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7" w:rsidRPr="009B0943" w:rsidRDefault="001E14F7" w:rsidP="001E14F7">
      <w:pPr>
        <w:spacing w:after="240" w:line="240" w:lineRule="auto"/>
        <w:jc w:val="center"/>
      </w:pPr>
      <w:r>
        <w:rPr>
          <w:rStyle w:val="Normal"/>
          <w:b/>
        </w:rPr>
        <w:t xml:space="preserve">ORDINARY LEGISLATIVE </w:t>
      </w:r>
      <w:r>
        <w:rPr>
          <w:rStyle w:val="Normal"/>
          <w:b/>
          <w:caps/>
        </w:rPr>
        <w:t>procedure</w:t>
      </w:r>
      <w:r>
        <w:rPr>
          <w:rStyle w:val="Normal"/>
          <w:b/>
        </w:rPr>
        <w:t xml:space="preserve"> - First reading</w:t>
      </w:r>
    </w:p>
    <w:p w:rsidR="001E14F7" w:rsidRPr="009B0943" w:rsidRDefault="001E14F7" w:rsidP="001E14F7">
      <w:pPr>
        <w:spacing w:after="240" w:line="240" w:lineRule="auto"/>
        <w:jc w:val="center"/>
        <w:rPr>
          <w:b/>
        </w:rPr>
      </w:pPr>
      <w:r>
        <w:rPr>
          <w:rStyle w:val="Normal"/>
          <w:b/>
        </w:rPr>
        <w:t>European Parliament legislative resolution on the proposal for a Decision of the European Parliament and of the Council on enhanced co-operation between Public Employment Services (PES)</w:t>
      </w:r>
    </w:p>
    <w:p w:rsidR="001E14F7" w:rsidRPr="009B0943" w:rsidRDefault="001E14F7" w:rsidP="001E14F7">
      <w:pPr>
        <w:spacing w:after="240" w:line="240" w:lineRule="auto"/>
        <w:jc w:val="both"/>
      </w:pPr>
    </w:p>
    <w:p w:rsidR="001E14F7" w:rsidRPr="0077175E" w:rsidRDefault="001E14F7" w:rsidP="001E14F7">
      <w:pPr>
        <w:spacing w:after="240" w:line="240" w:lineRule="auto"/>
        <w:jc w:val="both"/>
      </w:pPr>
    </w:p>
    <w:p w:rsidR="001E14F7" w:rsidRPr="00276FAD" w:rsidRDefault="001E14F7" w:rsidP="001E14F7">
      <w:pPr>
        <w:spacing w:after="240" w:line="240" w:lineRule="auto"/>
        <w:jc w:val="both"/>
        <w:rPr>
          <w:lang w:val="fr-BE"/>
        </w:rPr>
      </w:pPr>
      <w:r w:rsidRPr="00276FAD">
        <w:rPr>
          <w:rStyle w:val="Normal"/>
          <w:b/>
          <w:lang w:val="fr-BE"/>
        </w:rPr>
        <w:t>1.</w:t>
      </w:r>
      <w:r w:rsidRPr="00276FAD">
        <w:rPr>
          <w:rStyle w:val="Normal"/>
          <w:b/>
          <w:lang w:val="fr-BE"/>
        </w:rPr>
        <w:tab/>
        <w:t>Rapporteur:</w:t>
      </w:r>
      <w:r w:rsidRPr="00276FAD">
        <w:rPr>
          <w:rStyle w:val="Normal"/>
          <w:lang w:val="fr-BE"/>
        </w:rPr>
        <w:t xml:space="preserve"> Frédéric DAERDEN (S&amp;D/BE)</w:t>
      </w:r>
    </w:p>
    <w:p w:rsidR="001E14F7" w:rsidRPr="009B0943" w:rsidRDefault="001E14F7" w:rsidP="001E14F7">
      <w:pPr>
        <w:spacing w:after="240" w:line="240" w:lineRule="auto"/>
        <w:jc w:val="both"/>
      </w:pPr>
      <w:r>
        <w:rPr>
          <w:rStyle w:val="Normal"/>
          <w:b/>
        </w:rPr>
        <w:t>2.</w:t>
      </w:r>
      <w:r>
        <w:rPr>
          <w:rStyle w:val="Normal"/>
          <w:b/>
        </w:rPr>
        <w:tab/>
        <w:t xml:space="preserve">EP reference number: </w:t>
      </w:r>
      <w:r>
        <w:rPr>
          <w:rStyle w:val="Normal"/>
        </w:rPr>
        <w:t>A7-0072/2014 / P7_TA-</w:t>
      </w:r>
      <w:proofErr w:type="gramStart"/>
      <w:r>
        <w:rPr>
          <w:rStyle w:val="Normal"/>
        </w:rPr>
        <w:t>PROV(</w:t>
      </w:r>
      <w:proofErr w:type="gramEnd"/>
      <w:r>
        <w:rPr>
          <w:rStyle w:val="Normal"/>
        </w:rPr>
        <w:t>2014)0435</w:t>
      </w:r>
    </w:p>
    <w:p w:rsidR="001E14F7" w:rsidRPr="009B0943" w:rsidRDefault="001E14F7" w:rsidP="001E14F7">
      <w:pPr>
        <w:spacing w:after="240" w:line="240" w:lineRule="auto"/>
        <w:jc w:val="both"/>
      </w:pPr>
      <w:r>
        <w:rPr>
          <w:rStyle w:val="Normal"/>
          <w:b/>
        </w:rPr>
        <w:t>3.</w:t>
      </w:r>
      <w:r>
        <w:rPr>
          <w:rStyle w:val="Normal"/>
          <w:b/>
        </w:rPr>
        <w:tab/>
        <w:t xml:space="preserve">Date of adoption of the resolution: </w:t>
      </w:r>
      <w:r>
        <w:rPr>
          <w:rStyle w:val="Normal"/>
        </w:rPr>
        <w:t>16 April 2014</w:t>
      </w:r>
    </w:p>
    <w:p w:rsidR="001E14F7" w:rsidRPr="009B0943" w:rsidRDefault="001E14F7" w:rsidP="001E14F7">
      <w:pPr>
        <w:spacing w:after="240" w:line="240" w:lineRule="auto"/>
        <w:jc w:val="both"/>
      </w:pPr>
      <w:r>
        <w:rPr>
          <w:rStyle w:val="Normal"/>
          <w:b/>
        </w:rPr>
        <w:t>4.</w:t>
      </w:r>
      <w:r>
        <w:rPr>
          <w:rStyle w:val="Normal"/>
          <w:b/>
        </w:rPr>
        <w:tab/>
        <w:t xml:space="preserve">Subject: </w:t>
      </w:r>
      <w:r>
        <w:rPr>
          <w:rStyle w:val="Normal"/>
        </w:rPr>
        <w:t>Enhanced co-operation between Public Employment Services (PES)</w:t>
      </w:r>
    </w:p>
    <w:p w:rsidR="001E14F7" w:rsidRPr="009B0943" w:rsidRDefault="001E14F7" w:rsidP="001E14F7">
      <w:pPr>
        <w:spacing w:after="240" w:line="240" w:lineRule="auto"/>
        <w:jc w:val="both"/>
      </w:pPr>
      <w:r>
        <w:rPr>
          <w:rStyle w:val="Normal"/>
          <w:b/>
        </w:rPr>
        <w:t>5.</w:t>
      </w:r>
      <w:r>
        <w:rPr>
          <w:rStyle w:val="Normal"/>
          <w:b/>
        </w:rPr>
        <w:tab/>
      </w:r>
      <w:proofErr w:type="spellStart"/>
      <w:r>
        <w:rPr>
          <w:rStyle w:val="Normal"/>
          <w:b/>
        </w:rPr>
        <w:t>Interinstitutional</w:t>
      </w:r>
      <w:proofErr w:type="spellEnd"/>
      <w:r>
        <w:rPr>
          <w:rStyle w:val="Normal"/>
          <w:b/>
        </w:rPr>
        <w:t xml:space="preserve"> reference number: </w:t>
      </w:r>
      <w:r>
        <w:rPr>
          <w:rStyle w:val="Normal"/>
        </w:rPr>
        <w:t>2013/0202(COD)</w:t>
      </w:r>
    </w:p>
    <w:p w:rsidR="001E14F7" w:rsidRPr="009B0943" w:rsidRDefault="001E14F7" w:rsidP="001E14F7">
      <w:pPr>
        <w:spacing w:after="240" w:line="240" w:lineRule="auto"/>
        <w:jc w:val="both"/>
      </w:pPr>
      <w:r>
        <w:rPr>
          <w:rStyle w:val="Normal"/>
          <w:b/>
        </w:rPr>
        <w:t>6.</w:t>
      </w:r>
      <w:r>
        <w:rPr>
          <w:rStyle w:val="Normal"/>
          <w:b/>
        </w:rPr>
        <w:tab/>
        <w:t xml:space="preserve">Legal basis: </w:t>
      </w:r>
      <w:r>
        <w:rPr>
          <w:rStyle w:val="Normal"/>
        </w:rPr>
        <w:t>Article 149 of the Treaty on the Functioning of the European Union</w:t>
      </w:r>
    </w:p>
    <w:p w:rsidR="001E14F7" w:rsidRPr="009B0943" w:rsidRDefault="001E14F7" w:rsidP="001E14F7">
      <w:pPr>
        <w:spacing w:after="240" w:line="240" w:lineRule="auto"/>
        <w:jc w:val="both"/>
      </w:pPr>
      <w:r>
        <w:rPr>
          <w:rStyle w:val="Normal"/>
          <w:b/>
        </w:rPr>
        <w:t>7.</w:t>
      </w:r>
      <w:r>
        <w:rPr>
          <w:rStyle w:val="Normal"/>
          <w:b/>
        </w:rPr>
        <w:tab/>
        <w:t xml:space="preserve">Competent Parliamentary Committee: </w:t>
      </w:r>
      <w:r>
        <w:rPr>
          <w:rStyle w:val="Normal"/>
        </w:rPr>
        <w:t>Committee on Employment and Social Affairs (EMPL)</w:t>
      </w:r>
    </w:p>
    <w:p w:rsidR="001E14F7" w:rsidRPr="009B0943" w:rsidRDefault="001E14F7" w:rsidP="001E14F7">
      <w:pPr>
        <w:spacing w:after="240" w:line="240" w:lineRule="auto"/>
        <w:jc w:val="both"/>
      </w:pPr>
      <w:r>
        <w:rPr>
          <w:rStyle w:val="Normal"/>
          <w:b/>
        </w:rPr>
        <w:t>8.</w:t>
      </w:r>
      <w:r>
        <w:rPr>
          <w:rStyle w:val="Normal"/>
          <w:b/>
        </w:rPr>
        <w:tab/>
        <w:t xml:space="preserve">Commission's position: </w:t>
      </w:r>
      <w:r>
        <w:rPr>
          <w:rStyle w:val="Normal"/>
          <w:u w:val="single"/>
        </w:rPr>
        <w:t>The Commission accepted the compromise text</w:t>
      </w:r>
      <w:r>
        <w:rPr>
          <w:rStyle w:val="Normal"/>
        </w:rPr>
        <w:t>.</w:t>
      </w:r>
    </w:p>
    <w:p w:rsidR="001E14F7" w:rsidRPr="009B0943" w:rsidRDefault="001E14F7" w:rsidP="001E14F7">
      <w:pPr>
        <w:spacing w:after="240" w:line="240" w:lineRule="auto"/>
        <w:jc w:val="both"/>
      </w:pPr>
      <w:r>
        <w:rPr>
          <w:rStyle w:val="Normal"/>
          <w:b/>
        </w:rPr>
        <w:t>9.</w:t>
      </w:r>
      <w:r>
        <w:rPr>
          <w:rStyle w:val="Normal"/>
          <w:b/>
        </w:rPr>
        <w:tab/>
        <w:t xml:space="preserve">Outlook for amendment of the proposal: </w:t>
      </w:r>
      <w:r>
        <w:rPr>
          <w:rStyle w:val="Normal"/>
        </w:rPr>
        <w:t>There is no need for a formal modified proposal, as there is already agreement between the European Parliament and Council, endorsed by the Commission.</w:t>
      </w:r>
    </w:p>
    <w:p w:rsidR="001E14F7" w:rsidRPr="009B0943" w:rsidRDefault="001E14F7" w:rsidP="001E14F7">
      <w:pPr>
        <w:spacing w:after="240" w:line="240" w:lineRule="auto"/>
        <w:jc w:val="both"/>
      </w:pPr>
      <w:r>
        <w:rPr>
          <w:rStyle w:val="Normal"/>
          <w:b/>
        </w:rPr>
        <w:t>10.</w:t>
      </w:r>
      <w:r>
        <w:rPr>
          <w:rStyle w:val="Normal"/>
          <w:b/>
        </w:rPr>
        <w:tab/>
        <w:t xml:space="preserve">Outlook for the adoption of Council's position: </w:t>
      </w:r>
      <w:r>
        <w:rPr>
          <w:rStyle w:val="Normal"/>
        </w:rPr>
        <w:t>The proposal has been adopted by the Foreign Affairs Council on 8 May 2014.</w:t>
      </w:r>
    </w:p>
    <w:p w:rsidR="00353590" w:rsidRDefault="00353590">
      <w:bookmarkStart w:id="0" w:name="_GoBack"/>
      <w:bookmarkEnd w:id="0"/>
    </w:p>
    <w:sectPr w:rsidR="00353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F7"/>
    <w:rsid w:val="00180075"/>
    <w:rsid w:val="001E14F7"/>
    <w:rsid w:val="0035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4F7"/>
    <w:pPr>
      <w:spacing w:line="240" w:lineRule="atLeast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075"/>
    <w:pPr>
      <w:keepNext/>
      <w:spacing w:before="240" w:after="60" w:line="240" w:lineRule="auto"/>
      <w:jc w:val="both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075"/>
    <w:pPr>
      <w:keepNext/>
      <w:spacing w:before="240" w:after="60" w:line="240" w:lineRule="auto"/>
      <w:jc w:val="both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075"/>
    <w:pPr>
      <w:keepNext/>
      <w:spacing w:before="240" w:after="60" w:line="240" w:lineRule="auto"/>
      <w:jc w:val="both"/>
      <w:outlineLvl w:val="2"/>
    </w:pPr>
    <w:rPr>
      <w:rFonts w:ascii="Arial" w:eastAsiaTheme="majorEastAsia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075"/>
    <w:pPr>
      <w:keepNext/>
      <w:spacing w:before="240" w:after="60" w:line="240" w:lineRule="auto"/>
      <w:jc w:val="both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075"/>
    <w:pPr>
      <w:spacing w:before="240" w:after="60" w:line="240" w:lineRule="auto"/>
      <w:jc w:val="both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075"/>
    <w:pPr>
      <w:spacing w:before="240" w:after="60" w:line="240" w:lineRule="auto"/>
      <w:jc w:val="both"/>
      <w:outlineLvl w:val="5"/>
    </w:pPr>
    <w:rPr>
      <w:rFonts w:eastAsia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075"/>
    <w:pPr>
      <w:spacing w:before="240" w:after="60" w:line="240" w:lineRule="auto"/>
      <w:jc w:val="both"/>
      <w:outlineLvl w:val="6"/>
    </w:pPr>
    <w:rPr>
      <w:rFonts w:eastAsiaTheme="minorHAnsi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075"/>
    <w:pPr>
      <w:spacing w:before="240" w:after="60" w:line="240" w:lineRule="auto"/>
      <w:jc w:val="both"/>
      <w:outlineLvl w:val="7"/>
    </w:pPr>
    <w:rPr>
      <w:rFonts w:eastAsiaTheme="minorHAnsi"/>
      <w:i/>
      <w:iCs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075"/>
    <w:pPr>
      <w:spacing w:before="240" w:after="60" w:line="240" w:lineRule="auto"/>
      <w:jc w:val="both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075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0075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0075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0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0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0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0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0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0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0075"/>
    <w:pPr>
      <w:spacing w:before="240" w:after="60" w:line="240" w:lineRule="auto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80075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075"/>
    <w:pPr>
      <w:spacing w:after="60" w:line="240" w:lineRule="auto"/>
      <w:jc w:val="center"/>
      <w:outlineLvl w:val="1"/>
    </w:pPr>
    <w:rPr>
      <w:rFonts w:ascii="Arial" w:eastAsiaTheme="majorEastAsia" w:hAnsi="Arial" w:cs="Arial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80075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180075"/>
    <w:rPr>
      <w:b/>
      <w:bCs/>
    </w:rPr>
  </w:style>
  <w:style w:type="character" w:styleId="Emphasis">
    <w:name w:val="Emphasis"/>
    <w:basedOn w:val="DefaultParagraphFont"/>
    <w:uiPriority w:val="20"/>
    <w:qFormat/>
    <w:rsid w:val="001800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80075"/>
    <w:pPr>
      <w:spacing w:line="240" w:lineRule="auto"/>
      <w:jc w:val="both"/>
    </w:pPr>
    <w:rPr>
      <w:rFonts w:eastAsia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80075"/>
    <w:pPr>
      <w:spacing w:line="240" w:lineRule="auto"/>
      <w:ind w:left="720"/>
      <w:contextualSpacing/>
      <w:jc w:val="both"/>
    </w:pPr>
    <w:rPr>
      <w:rFonts w:eastAsiaTheme="minorHAnsi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80075"/>
    <w:pPr>
      <w:spacing w:line="240" w:lineRule="auto"/>
      <w:jc w:val="both"/>
    </w:pPr>
    <w:rPr>
      <w:rFonts w:eastAsiaTheme="minorHAnsi"/>
      <w:i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800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075"/>
    <w:pPr>
      <w:spacing w:line="240" w:lineRule="auto"/>
      <w:ind w:left="720" w:right="720"/>
      <w:jc w:val="both"/>
    </w:pPr>
    <w:rPr>
      <w:rFonts w:eastAsia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075"/>
    <w:rPr>
      <w:b/>
      <w:i/>
      <w:sz w:val="24"/>
    </w:rPr>
  </w:style>
  <w:style w:type="character" w:styleId="SubtleEmphasis">
    <w:name w:val="Subtle Emphasis"/>
    <w:uiPriority w:val="19"/>
    <w:qFormat/>
    <w:rsid w:val="001800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800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800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800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800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07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4F7"/>
    <w:pPr>
      <w:spacing w:line="240" w:lineRule="atLeast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075"/>
    <w:pPr>
      <w:keepNext/>
      <w:spacing w:before="240" w:after="60" w:line="240" w:lineRule="auto"/>
      <w:jc w:val="both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075"/>
    <w:pPr>
      <w:keepNext/>
      <w:spacing w:before="240" w:after="60" w:line="240" w:lineRule="auto"/>
      <w:jc w:val="both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075"/>
    <w:pPr>
      <w:keepNext/>
      <w:spacing w:before="240" w:after="60" w:line="240" w:lineRule="auto"/>
      <w:jc w:val="both"/>
      <w:outlineLvl w:val="2"/>
    </w:pPr>
    <w:rPr>
      <w:rFonts w:ascii="Arial" w:eastAsiaTheme="majorEastAsia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075"/>
    <w:pPr>
      <w:keepNext/>
      <w:spacing w:before="240" w:after="60" w:line="240" w:lineRule="auto"/>
      <w:jc w:val="both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075"/>
    <w:pPr>
      <w:spacing w:before="240" w:after="60" w:line="240" w:lineRule="auto"/>
      <w:jc w:val="both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075"/>
    <w:pPr>
      <w:spacing w:before="240" w:after="60" w:line="240" w:lineRule="auto"/>
      <w:jc w:val="both"/>
      <w:outlineLvl w:val="5"/>
    </w:pPr>
    <w:rPr>
      <w:rFonts w:eastAsia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075"/>
    <w:pPr>
      <w:spacing w:before="240" w:after="60" w:line="240" w:lineRule="auto"/>
      <w:jc w:val="both"/>
      <w:outlineLvl w:val="6"/>
    </w:pPr>
    <w:rPr>
      <w:rFonts w:eastAsiaTheme="minorHAnsi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075"/>
    <w:pPr>
      <w:spacing w:before="240" w:after="60" w:line="240" w:lineRule="auto"/>
      <w:jc w:val="both"/>
      <w:outlineLvl w:val="7"/>
    </w:pPr>
    <w:rPr>
      <w:rFonts w:eastAsiaTheme="minorHAnsi"/>
      <w:i/>
      <w:iCs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075"/>
    <w:pPr>
      <w:spacing w:before="240" w:after="60" w:line="240" w:lineRule="auto"/>
      <w:jc w:val="both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075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0075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0075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0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0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0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0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0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0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0075"/>
    <w:pPr>
      <w:spacing w:before="240" w:after="60" w:line="240" w:lineRule="auto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80075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075"/>
    <w:pPr>
      <w:spacing w:after="60" w:line="240" w:lineRule="auto"/>
      <w:jc w:val="center"/>
      <w:outlineLvl w:val="1"/>
    </w:pPr>
    <w:rPr>
      <w:rFonts w:ascii="Arial" w:eastAsiaTheme="majorEastAsia" w:hAnsi="Arial" w:cs="Arial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80075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180075"/>
    <w:rPr>
      <w:b/>
      <w:bCs/>
    </w:rPr>
  </w:style>
  <w:style w:type="character" w:styleId="Emphasis">
    <w:name w:val="Emphasis"/>
    <w:basedOn w:val="DefaultParagraphFont"/>
    <w:uiPriority w:val="20"/>
    <w:qFormat/>
    <w:rsid w:val="001800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80075"/>
    <w:pPr>
      <w:spacing w:line="240" w:lineRule="auto"/>
      <w:jc w:val="both"/>
    </w:pPr>
    <w:rPr>
      <w:rFonts w:eastAsia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80075"/>
    <w:pPr>
      <w:spacing w:line="240" w:lineRule="auto"/>
      <w:ind w:left="720"/>
      <w:contextualSpacing/>
      <w:jc w:val="both"/>
    </w:pPr>
    <w:rPr>
      <w:rFonts w:eastAsiaTheme="minorHAnsi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80075"/>
    <w:pPr>
      <w:spacing w:line="240" w:lineRule="auto"/>
      <w:jc w:val="both"/>
    </w:pPr>
    <w:rPr>
      <w:rFonts w:eastAsiaTheme="minorHAnsi"/>
      <w:i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800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075"/>
    <w:pPr>
      <w:spacing w:line="240" w:lineRule="auto"/>
      <w:ind w:left="720" w:right="720"/>
      <w:jc w:val="both"/>
    </w:pPr>
    <w:rPr>
      <w:rFonts w:eastAsia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075"/>
    <w:rPr>
      <w:b/>
      <w:i/>
      <w:sz w:val="24"/>
    </w:rPr>
  </w:style>
  <w:style w:type="character" w:styleId="SubtleEmphasis">
    <w:name w:val="Subtle Emphasis"/>
    <w:uiPriority w:val="19"/>
    <w:qFormat/>
    <w:rsid w:val="001800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800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800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800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800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0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3CAD51FB.dotm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European Parliament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BALAJKOVA Tatiana</dc:creator>
  <cp:lastModifiedBy>BALAJKOVA Tatiana</cp:lastModifiedBy>
  <cp:revision>1</cp:revision>
  <dcterms:created xsi:type="dcterms:W3CDTF">2014-10-08T15:32:00Z</dcterms:created>
  <dcterms:modified xsi:type="dcterms:W3CDTF">2014-10-08T15:33:00Z</dcterms:modified>
</cp:coreProperties>
</file>