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1D" w:rsidRDefault="00AF6A1D" w:rsidP="00AF6A1D">
      <w:pPr>
        <w:spacing w:after="360" w:line="240" w:lineRule="auto"/>
        <w:jc w:val="center"/>
        <w:outlineLvl w:val="0"/>
        <w:rPr>
          <w:szCs w:val="24"/>
        </w:rPr>
      </w:pPr>
      <w:r>
        <w:rPr>
          <w:b/>
          <w:szCs w:val="24"/>
        </w:rPr>
        <w:t xml:space="preserve">ORDINARY LEGISLATIVE </w:t>
      </w:r>
      <w:r>
        <w:rPr>
          <w:b/>
          <w:caps/>
          <w:szCs w:val="24"/>
        </w:rPr>
        <w:t>procedure</w:t>
      </w:r>
      <w:r>
        <w:rPr>
          <w:b/>
          <w:szCs w:val="24"/>
        </w:rPr>
        <w:t xml:space="preserve"> - First reading</w:t>
      </w:r>
    </w:p>
    <w:p w:rsidR="00AF6A1D" w:rsidRDefault="00AF6A1D" w:rsidP="00AF6A1D">
      <w:pPr>
        <w:spacing w:after="600" w:line="240" w:lineRule="auto"/>
        <w:jc w:val="center"/>
        <w:rPr>
          <w:b/>
          <w:szCs w:val="24"/>
        </w:rPr>
      </w:pPr>
      <w:r>
        <w:rPr>
          <w:b/>
        </w:rPr>
        <w:t>Follow-up to the European Parliament legislative resolution of 14 March 2017 on</w:t>
      </w:r>
      <w:r>
        <w:rPr>
          <w:b/>
          <w:szCs w:val="24"/>
        </w:rPr>
        <w:t xml:space="preserve"> </w:t>
      </w:r>
      <w:r>
        <w:rPr>
          <w:b/>
          <w:szCs w:val="24"/>
        </w:rPr>
        <w:br/>
        <w:t>the proposal for a Directive of the European Parliament and of the Council amending Council Directive 91/477/EEC on control of the acquisition and possession of weapons</w:t>
      </w:r>
    </w:p>
    <w:p w:rsidR="00AF6A1D" w:rsidRDefault="00AF6A1D" w:rsidP="00AF6A1D">
      <w:pPr>
        <w:spacing w:after="600" w:line="240" w:lineRule="auto"/>
        <w:jc w:val="center"/>
        <w:rPr>
          <w:b/>
          <w:szCs w:val="24"/>
        </w:rPr>
      </w:pPr>
      <w:r>
        <w:rPr>
          <w:b/>
          <w:szCs w:val="24"/>
        </w:rPr>
        <w:t>2015/0269 (COD)</w:t>
      </w:r>
    </w:p>
    <w:p w:rsidR="00AF6A1D" w:rsidRDefault="00AF6A1D" w:rsidP="00AF6A1D">
      <w:pPr>
        <w:spacing w:after="240" w:line="240" w:lineRule="auto"/>
        <w:jc w:val="both"/>
        <w:rPr>
          <w:szCs w:val="24"/>
        </w:rPr>
      </w:pPr>
      <w:r>
        <w:rPr>
          <w:b/>
          <w:szCs w:val="24"/>
        </w:rPr>
        <w:t>1.</w:t>
      </w:r>
      <w:r>
        <w:rPr>
          <w:b/>
          <w:szCs w:val="24"/>
        </w:rPr>
        <w:tab/>
        <w:t xml:space="preserve">Rapporteur: </w:t>
      </w:r>
      <w:r>
        <w:rPr>
          <w:szCs w:val="24"/>
        </w:rPr>
        <w:t>Vicky FORD (ECR/UK)</w:t>
      </w:r>
    </w:p>
    <w:p w:rsidR="00AF6A1D" w:rsidRDefault="00AF6A1D" w:rsidP="00AF6A1D">
      <w:pPr>
        <w:spacing w:after="240" w:line="240" w:lineRule="auto"/>
        <w:jc w:val="both"/>
        <w:rPr>
          <w:szCs w:val="24"/>
        </w:rPr>
      </w:pPr>
      <w:r>
        <w:rPr>
          <w:b/>
          <w:szCs w:val="24"/>
        </w:rPr>
        <w:t>2.</w:t>
      </w:r>
      <w:r>
        <w:rPr>
          <w:b/>
          <w:szCs w:val="24"/>
        </w:rPr>
        <w:tab/>
        <w:t xml:space="preserve">EP reference number: </w:t>
      </w:r>
      <w:hyperlink r:id="rId4" w:tgtFrame="_blank" w:history="1">
        <w:r>
          <w:rPr>
            <w:rStyle w:val="Hyperlink"/>
            <w:color w:val="auto"/>
            <w:szCs w:val="24"/>
            <w:u w:val="none"/>
          </w:rPr>
          <w:t>A8-0251/2016</w:t>
        </w:r>
      </w:hyperlink>
      <w:r>
        <w:rPr>
          <w:szCs w:val="24"/>
        </w:rPr>
        <w:t xml:space="preserve"> / P8_TA-</w:t>
      </w:r>
      <w:proofErr w:type="gramStart"/>
      <w:r>
        <w:rPr>
          <w:szCs w:val="24"/>
        </w:rPr>
        <w:t>PROV(</w:t>
      </w:r>
      <w:proofErr w:type="gramEnd"/>
      <w:r>
        <w:rPr>
          <w:szCs w:val="24"/>
        </w:rPr>
        <w:t>2017)0068</w:t>
      </w:r>
    </w:p>
    <w:p w:rsidR="00AF6A1D" w:rsidRDefault="00AF6A1D" w:rsidP="00AF6A1D">
      <w:pPr>
        <w:spacing w:after="240" w:line="240" w:lineRule="auto"/>
        <w:jc w:val="both"/>
        <w:rPr>
          <w:szCs w:val="24"/>
        </w:rPr>
      </w:pPr>
      <w:r>
        <w:rPr>
          <w:b/>
          <w:szCs w:val="24"/>
        </w:rPr>
        <w:t>3.</w:t>
      </w:r>
      <w:r>
        <w:rPr>
          <w:b/>
          <w:szCs w:val="24"/>
        </w:rPr>
        <w:tab/>
        <w:t>Date of adoption of the resolution:</w:t>
      </w:r>
      <w:r>
        <w:rPr>
          <w:szCs w:val="24"/>
        </w:rPr>
        <w:t xml:space="preserve"> 14 March 2017</w:t>
      </w:r>
    </w:p>
    <w:p w:rsidR="00AF6A1D" w:rsidRDefault="00AF6A1D" w:rsidP="00AF6A1D">
      <w:pPr>
        <w:spacing w:after="240" w:line="240" w:lineRule="auto"/>
        <w:jc w:val="both"/>
        <w:rPr>
          <w:b/>
          <w:szCs w:val="24"/>
        </w:rPr>
      </w:pPr>
      <w:r>
        <w:rPr>
          <w:b/>
          <w:szCs w:val="24"/>
        </w:rPr>
        <w:t>4.</w:t>
      </w:r>
      <w:r>
        <w:rPr>
          <w:b/>
          <w:szCs w:val="24"/>
        </w:rPr>
        <w:tab/>
        <w:t xml:space="preserve">Subject: </w:t>
      </w:r>
      <w:r>
        <w:rPr>
          <w:szCs w:val="24"/>
        </w:rPr>
        <w:t>Control of the acquisition and possession of weapons</w:t>
      </w:r>
    </w:p>
    <w:p w:rsidR="00AF6A1D" w:rsidRDefault="00AF6A1D" w:rsidP="00AF6A1D">
      <w:pPr>
        <w:spacing w:after="240" w:line="240" w:lineRule="auto"/>
        <w:jc w:val="both"/>
        <w:rPr>
          <w:szCs w:val="20"/>
        </w:rPr>
      </w:pPr>
      <w:r>
        <w:rPr>
          <w:b/>
          <w:szCs w:val="24"/>
        </w:rPr>
        <w:t>5.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Interinstitutional</w:t>
      </w:r>
      <w:proofErr w:type="spellEnd"/>
      <w:r>
        <w:rPr>
          <w:b/>
          <w:szCs w:val="24"/>
        </w:rPr>
        <w:t xml:space="preserve"> reference number:</w:t>
      </w:r>
      <w:r>
        <w:rPr>
          <w:szCs w:val="24"/>
        </w:rPr>
        <w:t xml:space="preserve"> 2015/0269 (COD)</w:t>
      </w:r>
    </w:p>
    <w:p w:rsidR="00AF6A1D" w:rsidRDefault="00AF6A1D" w:rsidP="00AF6A1D">
      <w:pPr>
        <w:spacing w:after="240" w:line="240" w:lineRule="auto"/>
        <w:ind w:left="720" w:hanging="720"/>
        <w:jc w:val="both"/>
        <w:rPr>
          <w:szCs w:val="24"/>
        </w:rPr>
      </w:pPr>
      <w:r>
        <w:rPr>
          <w:b/>
          <w:szCs w:val="24"/>
        </w:rPr>
        <w:t>6.</w:t>
      </w:r>
      <w:r>
        <w:rPr>
          <w:b/>
          <w:szCs w:val="24"/>
        </w:rPr>
        <w:tab/>
        <w:t>Legal basis:</w:t>
      </w:r>
      <w:r>
        <w:rPr>
          <w:szCs w:val="24"/>
        </w:rPr>
        <w:t xml:space="preserve"> Article 114 of </w:t>
      </w:r>
      <w:r>
        <w:t>the Treaty on the Functioning of the European Union</w:t>
      </w:r>
    </w:p>
    <w:p w:rsidR="00AF6A1D" w:rsidRDefault="00AF6A1D" w:rsidP="00AF6A1D">
      <w:pPr>
        <w:spacing w:after="240" w:line="240" w:lineRule="auto"/>
        <w:ind w:left="720" w:hanging="720"/>
        <w:jc w:val="both"/>
        <w:rPr>
          <w:szCs w:val="24"/>
        </w:rPr>
      </w:pPr>
      <w:r>
        <w:rPr>
          <w:b/>
          <w:szCs w:val="24"/>
        </w:rPr>
        <w:t>7.</w:t>
      </w:r>
      <w:r>
        <w:rPr>
          <w:b/>
          <w:szCs w:val="24"/>
        </w:rPr>
        <w:tab/>
        <w:t xml:space="preserve">Competent Parliamentary Committee: </w:t>
      </w:r>
      <w:r>
        <w:rPr>
          <w:szCs w:val="24"/>
        </w:rPr>
        <w:t>Committee on Internal Market and Consumer Protection (IMCO)</w:t>
      </w:r>
    </w:p>
    <w:p w:rsidR="00AF6A1D" w:rsidRDefault="00AF6A1D" w:rsidP="00AF6A1D">
      <w:pPr>
        <w:spacing w:after="240" w:line="240" w:lineRule="auto"/>
        <w:ind w:left="720" w:hanging="720"/>
        <w:jc w:val="both"/>
        <w:rPr>
          <w:szCs w:val="24"/>
        </w:rPr>
      </w:pPr>
      <w:r>
        <w:rPr>
          <w:b/>
          <w:szCs w:val="24"/>
        </w:rPr>
        <w:t>8.</w:t>
      </w:r>
      <w:r>
        <w:rPr>
          <w:b/>
          <w:szCs w:val="24"/>
        </w:rPr>
        <w:tab/>
        <w:t>Commission's position:</w:t>
      </w:r>
      <w:r>
        <w:rPr>
          <w:szCs w:val="24"/>
        </w:rPr>
        <w:t xml:space="preserve"> The Commission can accept the compromise text adopted by the European Parliament.</w:t>
      </w:r>
      <w:r>
        <w:t xml:space="preserve"> </w:t>
      </w:r>
      <w:proofErr w:type="gramStart"/>
      <w:r>
        <w:rPr>
          <w:szCs w:val="24"/>
        </w:rPr>
        <w:t>The Commission made two statements: one on the importance of a well-functioning standard for deactivation and accelerating the respective amendment of Commission Implementing Regulation (EU) 2015/2403, added as annex to the European Parliament's resolution, and another one on the overall agreement, expressing satisfaction that the co-legislators reached an agreement, even if regretting that some parts of the original proposal were not supported.</w:t>
      </w:r>
      <w:proofErr w:type="gramEnd"/>
      <w:r>
        <w:rPr>
          <w:szCs w:val="24"/>
        </w:rPr>
        <w:t xml:space="preserve"> Both statements </w:t>
      </w:r>
      <w:proofErr w:type="gramStart"/>
      <w:r>
        <w:rPr>
          <w:szCs w:val="24"/>
        </w:rPr>
        <w:t>were added</w:t>
      </w:r>
      <w:proofErr w:type="gramEnd"/>
      <w:r>
        <w:rPr>
          <w:szCs w:val="24"/>
        </w:rPr>
        <w:t xml:space="preserve"> to the minutes of the plenary debate.</w:t>
      </w:r>
    </w:p>
    <w:p w:rsidR="00AF6A1D" w:rsidRDefault="00AF6A1D" w:rsidP="00AF6A1D">
      <w:pPr>
        <w:spacing w:after="240" w:line="240" w:lineRule="auto"/>
        <w:ind w:left="709" w:hanging="709"/>
        <w:jc w:val="both"/>
        <w:rPr>
          <w:szCs w:val="24"/>
        </w:rPr>
      </w:pPr>
      <w:r>
        <w:rPr>
          <w:b/>
          <w:szCs w:val="24"/>
        </w:rPr>
        <w:t>9.</w:t>
      </w:r>
      <w:r>
        <w:rPr>
          <w:b/>
          <w:szCs w:val="24"/>
        </w:rPr>
        <w:tab/>
        <w:t xml:space="preserve">Outlook for the amendment of the proposal: </w:t>
      </w:r>
      <w:r>
        <w:rPr>
          <w:szCs w:val="24"/>
        </w:rPr>
        <w:t xml:space="preserve">There is no need for a formal modified </w:t>
      </w:r>
      <w:proofErr w:type="gramStart"/>
      <w:r>
        <w:rPr>
          <w:szCs w:val="24"/>
        </w:rPr>
        <w:t>proposal</w:t>
      </w:r>
      <w:proofErr w:type="gramEnd"/>
      <w:r>
        <w:rPr>
          <w:szCs w:val="24"/>
        </w:rPr>
        <w:t xml:space="preserve"> as there is already agreement between the European Parliament and the Council, endorsed by the Commission.</w:t>
      </w:r>
    </w:p>
    <w:p w:rsidR="00AF6A1D" w:rsidRDefault="00AF6A1D" w:rsidP="00AF6A1D">
      <w:pPr>
        <w:spacing w:after="240" w:line="240" w:lineRule="auto"/>
        <w:ind w:left="709" w:hanging="709"/>
        <w:jc w:val="both"/>
        <w:rPr>
          <w:szCs w:val="24"/>
          <w:highlight w:val="yellow"/>
        </w:rPr>
      </w:pPr>
      <w:r>
        <w:rPr>
          <w:b/>
          <w:szCs w:val="24"/>
        </w:rPr>
        <w:t>10.</w:t>
      </w:r>
      <w:r>
        <w:rPr>
          <w:b/>
          <w:szCs w:val="24"/>
        </w:rPr>
        <w:tab/>
        <w:t xml:space="preserve">Outlook for the adoption of Council's position: </w:t>
      </w:r>
      <w:r>
        <w:rPr>
          <w:color w:val="000000"/>
          <w:szCs w:val="24"/>
        </w:rPr>
        <w:t>The Council adopted the proposal in first reading on 25 April 2017.</w:t>
      </w:r>
    </w:p>
    <w:p w:rsidR="00525670" w:rsidRDefault="00AF6A1D" w:rsidP="00AF6A1D">
      <w:r>
        <w:rPr>
          <w:szCs w:val="24"/>
          <w:highlight w:val="yellow"/>
        </w:rPr>
        <w:br w:type="page"/>
      </w:r>
      <w:bookmarkStart w:id="0" w:name="_GoBack"/>
      <w:bookmarkEnd w:id="0"/>
    </w:p>
    <w:sectPr w:rsidR="00525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1D"/>
    <w:rsid w:val="00525670"/>
    <w:rsid w:val="00A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F3526-3760-454E-9F43-4CB3EFAE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6A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parl.europa.eu/sides/getDoc.do?type=REPORT&amp;mode=XML&amp;reference=A8-2016-0251&amp;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40DBE63B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>European Parliament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2017-06-26T12:08:00Z</dcterms:created>
  <dcterms:modified xsi:type="dcterms:W3CDTF">2017-06-26T12:11:00Z</dcterms:modified>
</cp:coreProperties>
</file>