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F" w:rsidRPr="00E83F4F" w:rsidRDefault="00E83F4F" w:rsidP="00E83F4F">
      <w:pPr>
        <w:spacing w:after="240" w:line="240" w:lineRule="auto"/>
        <w:jc w:val="center"/>
        <w:rPr>
          <w:b/>
          <w:lang w:val="fr-FR"/>
        </w:rPr>
      </w:pPr>
      <w:r w:rsidRPr="00E83F4F">
        <w:rPr>
          <w:b/>
          <w:caps/>
          <w:lang w:val="fr-FR"/>
        </w:rPr>
        <w:t>Procédure</w:t>
      </w:r>
      <w:r w:rsidRPr="00E83F4F">
        <w:rPr>
          <w:b/>
          <w:lang w:val="fr-FR"/>
        </w:rPr>
        <w:t xml:space="preserve"> LÉGISLATIVE ORDINAIRE – Première lecture</w:t>
      </w:r>
    </w:p>
    <w:p w:rsidR="00E83F4F" w:rsidRPr="00E83F4F" w:rsidRDefault="00E83F4F" w:rsidP="00E83F4F">
      <w:pPr>
        <w:spacing w:after="480"/>
        <w:jc w:val="center"/>
        <w:rPr>
          <w:b/>
          <w:lang w:val="fr-FR"/>
        </w:rPr>
      </w:pPr>
      <w:r w:rsidRPr="00E83F4F">
        <w:rPr>
          <w:b/>
          <w:lang w:val="fr-FR"/>
        </w:rPr>
        <w:t xml:space="preserve">Suite donnée à la résolution législative du Parlement européen du 4 juillet 2017 sur </w:t>
      </w:r>
      <w:r w:rsidRPr="00E83F4F">
        <w:rPr>
          <w:b/>
          <w:szCs w:val="24"/>
          <w:lang w:val="fr-FR"/>
        </w:rPr>
        <w:br/>
      </w:r>
      <w:r w:rsidRPr="00E83F4F">
        <w:rPr>
          <w:b/>
          <w:lang w:val="fr-FR"/>
        </w:rPr>
        <w:t xml:space="preserve">la proposition de décision du Parlement européen et du Conseil </w:t>
      </w:r>
      <w:r w:rsidRPr="00E83F4F">
        <w:rPr>
          <w:b/>
          <w:szCs w:val="24"/>
          <w:lang w:val="fr-FR"/>
        </w:rPr>
        <w:br/>
      </w:r>
      <w:r w:rsidRPr="00E83F4F">
        <w:rPr>
          <w:b/>
          <w:lang w:val="fr-FR"/>
        </w:rPr>
        <w:t xml:space="preserve">accordant une assistance </w:t>
      </w:r>
      <w:proofErr w:type="spellStart"/>
      <w:r w:rsidRPr="00E83F4F">
        <w:rPr>
          <w:b/>
          <w:lang w:val="fr-FR"/>
        </w:rPr>
        <w:t>macrofinancière</w:t>
      </w:r>
      <w:proofErr w:type="spellEnd"/>
      <w:r w:rsidRPr="00E83F4F">
        <w:rPr>
          <w:b/>
          <w:lang w:val="fr-FR"/>
        </w:rPr>
        <w:t xml:space="preserve"> à la République de Moldavie</w:t>
      </w:r>
    </w:p>
    <w:p w:rsidR="00E83F4F" w:rsidRPr="00E83F4F" w:rsidRDefault="00E83F4F" w:rsidP="00E83F4F">
      <w:pPr>
        <w:spacing w:after="480"/>
        <w:jc w:val="center"/>
        <w:rPr>
          <w:b/>
          <w:lang w:val="fr-FR"/>
        </w:rPr>
      </w:pPr>
      <w:r w:rsidRPr="00E83F4F">
        <w:rPr>
          <w:b/>
          <w:lang w:val="fr-FR"/>
        </w:rPr>
        <w:t>2017/0007 (COD)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1.</w:t>
      </w:r>
      <w:r w:rsidRPr="00E83F4F">
        <w:rPr>
          <w:lang w:val="fr-FR"/>
        </w:rPr>
        <w:tab/>
      </w:r>
      <w:proofErr w:type="gramStart"/>
      <w:r w:rsidRPr="00E83F4F">
        <w:rPr>
          <w:b/>
          <w:lang w:val="fr-FR"/>
        </w:rPr>
        <w:t>Rapporteur:</w:t>
      </w:r>
      <w:proofErr w:type="gramEnd"/>
      <w:r w:rsidRPr="00E83F4F">
        <w:rPr>
          <w:b/>
          <w:lang w:val="fr-FR"/>
        </w:rPr>
        <w:t xml:space="preserve"> </w:t>
      </w:r>
      <w:proofErr w:type="spellStart"/>
      <w:r w:rsidRPr="00E83F4F">
        <w:rPr>
          <w:lang w:val="fr-FR"/>
        </w:rPr>
        <w:t>Sorin</w:t>
      </w:r>
      <w:proofErr w:type="spellEnd"/>
      <w:r w:rsidRPr="00E83F4F">
        <w:rPr>
          <w:lang w:val="fr-FR"/>
        </w:rPr>
        <w:t xml:space="preserve"> MOISĂ (S&amp;D/RO)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2.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Numéro de référence du </w:t>
      </w:r>
      <w:proofErr w:type="gramStart"/>
      <w:r w:rsidRPr="00E83F4F">
        <w:rPr>
          <w:b/>
          <w:lang w:val="fr-FR"/>
        </w:rPr>
        <w:t>PE:</w:t>
      </w:r>
      <w:proofErr w:type="gramEnd"/>
      <w:r w:rsidRPr="00E83F4F">
        <w:rPr>
          <w:lang w:val="fr-FR"/>
        </w:rPr>
        <w:t xml:space="preserve"> A8-0185/2017 / P8_TA(2017)0283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3.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Date d’adoption de la </w:t>
      </w:r>
      <w:proofErr w:type="gramStart"/>
      <w:r w:rsidRPr="00E83F4F">
        <w:rPr>
          <w:b/>
          <w:lang w:val="fr-FR"/>
        </w:rPr>
        <w:t>résolution: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>4 juillet 2017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4.</w:t>
      </w:r>
      <w:r w:rsidRPr="00E83F4F">
        <w:rPr>
          <w:lang w:val="fr-FR"/>
        </w:rPr>
        <w:tab/>
      </w:r>
      <w:proofErr w:type="gramStart"/>
      <w:r w:rsidRPr="00E83F4F">
        <w:rPr>
          <w:b/>
          <w:lang w:val="fr-FR"/>
        </w:rPr>
        <w:t>Objet: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 xml:space="preserve">assistance </w:t>
      </w:r>
      <w:proofErr w:type="spellStart"/>
      <w:r w:rsidRPr="00E83F4F">
        <w:rPr>
          <w:lang w:val="fr-FR"/>
        </w:rPr>
        <w:t>macrofinancière</w:t>
      </w:r>
      <w:proofErr w:type="spellEnd"/>
      <w:r w:rsidRPr="00E83F4F">
        <w:rPr>
          <w:lang w:val="fr-FR"/>
        </w:rPr>
        <w:t xml:space="preserve"> à la République de Moldavie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5.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Numéro de référence </w:t>
      </w:r>
      <w:proofErr w:type="gramStart"/>
      <w:r w:rsidRPr="00E83F4F">
        <w:rPr>
          <w:b/>
          <w:lang w:val="fr-FR"/>
        </w:rPr>
        <w:t>interinstitutionnel: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>2017/0007</w:t>
      </w:r>
      <w:r w:rsidRPr="00E83F4F">
        <w:rPr>
          <w:b/>
          <w:lang w:val="fr-FR"/>
        </w:rPr>
        <w:t> </w:t>
      </w:r>
      <w:r w:rsidRPr="00E83F4F">
        <w:rPr>
          <w:lang w:val="fr-FR"/>
        </w:rPr>
        <w:t>(COD)</w:t>
      </w:r>
    </w:p>
    <w:p w:rsidR="00E83F4F" w:rsidRPr="009B7504" w:rsidRDefault="00E83F4F" w:rsidP="00E83F4F">
      <w:pPr>
        <w:pStyle w:val="Default"/>
        <w:spacing w:after="240"/>
        <w:ind w:left="567" w:hanging="567"/>
        <w:rPr>
          <w:lang w:val="fr-BE"/>
        </w:rPr>
      </w:pPr>
      <w:r w:rsidRPr="009B7504">
        <w:rPr>
          <w:b/>
          <w:lang w:val="fr-BE"/>
        </w:rPr>
        <w:t>6.</w:t>
      </w:r>
      <w:r w:rsidRPr="009B7504">
        <w:rPr>
          <w:lang w:val="fr-BE"/>
        </w:rPr>
        <w:tab/>
      </w:r>
      <w:r w:rsidRPr="009B7504">
        <w:rPr>
          <w:b/>
          <w:lang w:val="fr-BE"/>
        </w:rPr>
        <w:t xml:space="preserve">Base </w:t>
      </w:r>
      <w:proofErr w:type="gramStart"/>
      <w:r w:rsidRPr="009B7504">
        <w:rPr>
          <w:b/>
          <w:lang w:val="fr-BE"/>
        </w:rPr>
        <w:t>juridique:</w:t>
      </w:r>
      <w:proofErr w:type="gramEnd"/>
      <w:r w:rsidRPr="009B7504">
        <w:rPr>
          <w:b/>
          <w:lang w:val="fr-BE"/>
        </w:rPr>
        <w:t xml:space="preserve"> </w:t>
      </w:r>
      <w:r w:rsidRPr="009B7504">
        <w:rPr>
          <w:lang w:val="fr-BE"/>
        </w:rPr>
        <w:t>article 212 du traité sur le fonctionnement de l’Union européenne</w:t>
      </w:r>
    </w:p>
    <w:p w:rsidR="00E83F4F" w:rsidRPr="00E83F4F" w:rsidRDefault="00E83F4F" w:rsidP="00E83F4F">
      <w:pPr>
        <w:spacing w:after="240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7.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Commission parlementaire </w:t>
      </w:r>
      <w:proofErr w:type="gramStart"/>
      <w:r w:rsidRPr="00E83F4F">
        <w:rPr>
          <w:b/>
          <w:lang w:val="fr-FR"/>
        </w:rPr>
        <w:t>compétente: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>commission du commerce international (INTA)</w:t>
      </w:r>
    </w:p>
    <w:p w:rsidR="00E83F4F" w:rsidRPr="00E83F4F" w:rsidRDefault="00E83F4F" w:rsidP="00E83F4F">
      <w:pPr>
        <w:spacing w:after="240" w:line="240" w:lineRule="auto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8.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Position de la </w:t>
      </w:r>
      <w:proofErr w:type="gramStart"/>
      <w:r w:rsidRPr="00E83F4F">
        <w:rPr>
          <w:b/>
          <w:lang w:val="fr-FR"/>
        </w:rPr>
        <w:t>Commission: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u w:val="single"/>
          <w:lang w:val="fr-FR"/>
        </w:rPr>
        <w:t>la Commission peut accepter tous les amendements et la déclaration commune annexée à la résolution</w:t>
      </w:r>
      <w:r w:rsidRPr="00E83F4F">
        <w:rPr>
          <w:lang w:val="fr-FR"/>
        </w:rPr>
        <w:t xml:space="preserve"> car elle partage le souci des </w:t>
      </w:r>
      <w:proofErr w:type="spellStart"/>
      <w:r w:rsidRPr="00E83F4F">
        <w:rPr>
          <w:lang w:val="fr-FR"/>
        </w:rPr>
        <w:t>colégislateurs</w:t>
      </w:r>
      <w:proofErr w:type="spellEnd"/>
      <w:r w:rsidRPr="00E83F4F">
        <w:rPr>
          <w:lang w:val="fr-FR"/>
        </w:rPr>
        <w:t xml:space="preserve"> que cette opération d’aide </w:t>
      </w:r>
      <w:proofErr w:type="spellStart"/>
      <w:r w:rsidRPr="00E83F4F">
        <w:rPr>
          <w:lang w:val="fr-FR"/>
        </w:rPr>
        <w:t>macrofinancière</w:t>
      </w:r>
      <w:proofErr w:type="spellEnd"/>
      <w:r w:rsidRPr="00E83F4F">
        <w:rPr>
          <w:lang w:val="fr-FR"/>
        </w:rPr>
        <w:t xml:space="preserve"> soit subordonnée au respect de conditions strictes.</w:t>
      </w:r>
    </w:p>
    <w:p w:rsidR="00E83F4F" w:rsidRPr="00E83F4F" w:rsidRDefault="00E83F4F" w:rsidP="00E83F4F">
      <w:pPr>
        <w:spacing w:after="240" w:line="240" w:lineRule="auto"/>
        <w:ind w:left="567" w:hanging="567"/>
        <w:jc w:val="both"/>
        <w:rPr>
          <w:lang w:val="fr-FR"/>
        </w:rPr>
      </w:pPr>
      <w:r w:rsidRPr="00E83F4F">
        <w:rPr>
          <w:b/>
          <w:lang w:val="fr-FR"/>
        </w:rPr>
        <w:t>9.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Prévision quant à la modification de la </w:t>
      </w:r>
      <w:proofErr w:type="gramStart"/>
      <w:r w:rsidRPr="00E83F4F">
        <w:rPr>
          <w:b/>
          <w:lang w:val="fr-FR"/>
        </w:rPr>
        <w:t>proposition: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>une proposition modifiée officielle n’est pas nécessaire dans la mesure où un accord, approuvé par la Commission, existe déjà entre le Parlement européen et le Conseil.</w:t>
      </w:r>
    </w:p>
    <w:p w:rsidR="00E83F4F" w:rsidRPr="009D1F23" w:rsidRDefault="00E83F4F" w:rsidP="00E83F4F">
      <w:pPr>
        <w:spacing w:after="240"/>
        <w:ind w:left="567" w:hanging="567"/>
        <w:jc w:val="both"/>
      </w:pPr>
      <w:r w:rsidRPr="00E83F4F">
        <w:rPr>
          <w:b/>
          <w:lang w:val="fr-FR"/>
        </w:rPr>
        <w:t>10.</w:t>
      </w:r>
      <w:r w:rsidRPr="00E83F4F">
        <w:rPr>
          <w:lang w:val="fr-FR"/>
        </w:rPr>
        <w:tab/>
      </w:r>
      <w:r w:rsidRPr="00E83F4F">
        <w:rPr>
          <w:b/>
          <w:lang w:val="fr-FR"/>
        </w:rPr>
        <w:t xml:space="preserve">Prévision quant à l’adoption de la position du </w:t>
      </w:r>
      <w:proofErr w:type="gramStart"/>
      <w:r w:rsidRPr="00E83F4F">
        <w:rPr>
          <w:b/>
          <w:lang w:val="fr-FR"/>
        </w:rPr>
        <w:t>Conseil:</w:t>
      </w:r>
      <w:proofErr w:type="gramEnd"/>
      <w:r w:rsidRPr="00E83F4F">
        <w:rPr>
          <w:b/>
          <w:lang w:val="fr-FR"/>
        </w:rPr>
        <w:t xml:space="preserve"> </w:t>
      </w:r>
      <w:r w:rsidRPr="00E83F4F">
        <w:rPr>
          <w:lang w:val="fr-FR"/>
        </w:rPr>
        <w:t xml:space="preserve">un accord politique a été dégagé lors du trilogue du 6 juin 2017. </w:t>
      </w:r>
      <w:r>
        <w:t xml:space="preserve">Le </w:t>
      </w:r>
      <w:proofErr w:type="spellStart"/>
      <w:r>
        <w:t>Conseil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adopté</w:t>
      </w:r>
      <w:proofErr w:type="spellEnd"/>
      <w:r>
        <w:t xml:space="preserve"> la proposition le 17 </w:t>
      </w:r>
      <w:proofErr w:type="spellStart"/>
      <w:r>
        <w:t>juillet</w:t>
      </w:r>
      <w:proofErr w:type="spellEnd"/>
      <w:r>
        <w:t> 2017.</w:t>
      </w:r>
    </w:p>
    <w:p w:rsidR="000527F7" w:rsidRDefault="00E83F4F" w:rsidP="00E83F4F">
      <w:r w:rsidRPr="00C33331">
        <w:rPr>
          <w:b/>
        </w:rPr>
        <w:br w:type="page"/>
      </w:r>
      <w:bookmarkStart w:id="0" w:name="_GoBack"/>
      <w:bookmarkEnd w:id="0"/>
    </w:p>
    <w:sectPr w:rsidR="0005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F"/>
    <w:rsid w:val="000527F7"/>
    <w:rsid w:val="00E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95CE-A4E7-4A11-8AA9-C4263A6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D9E2D0EA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European Parliament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2017-10-17T15:32:00Z</dcterms:created>
  <dcterms:modified xsi:type="dcterms:W3CDTF">2017-10-17T15:33:00Z</dcterms:modified>
</cp:coreProperties>
</file>