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7F" w:rsidRPr="00E4027F" w:rsidRDefault="00E4027F" w:rsidP="00E4027F">
      <w:pPr>
        <w:spacing w:after="240" w:line="240" w:lineRule="auto"/>
        <w:jc w:val="center"/>
        <w:rPr>
          <w:lang w:val="fr-FR"/>
        </w:rPr>
      </w:pPr>
      <w:r w:rsidRPr="00E4027F">
        <w:rPr>
          <w:b/>
          <w:lang w:val="fr-FR"/>
        </w:rPr>
        <w:t>Procédure LÉGISLATIVE ORDINAIRE – Première lecture</w:t>
      </w:r>
    </w:p>
    <w:p w:rsidR="00E4027F" w:rsidRPr="00E4027F" w:rsidRDefault="00E4027F" w:rsidP="00E4027F">
      <w:pPr>
        <w:spacing w:after="600" w:line="240" w:lineRule="auto"/>
        <w:jc w:val="center"/>
        <w:rPr>
          <w:b/>
          <w:lang w:val="fr-FR"/>
        </w:rPr>
      </w:pPr>
      <w:r w:rsidRPr="00E4027F">
        <w:rPr>
          <w:b/>
          <w:lang w:val="fr-FR"/>
        </w:rPr>
        <w:t>Suite donnée aux résolutions législatives du Parlement européen du 1</w:t>
      </w:r>
      <w:r w:rsidRPr="00E4027F">
        <w:rPr>
          <w:b/>
          <w:vertAlign w:val="superscript"/>
          <w:lang w:val="fr-FR"/>
        </w:rPr>
        <w:t>er</w:t>
      </w:r>
      <w:r w:rsidRPr="00E4027F">
        <w:rPr>
          <w:b/>
          <w:lang w:val="fr-FR"/>
        </w:rPr>
        <w:t xml:space="preserve"> mars 2018 sur </w:t>
      </w:r>
      <w:r w:rsidRPr="00E4027F">
        <w:rPr>
          <w:b/>
          <w:lang w:val="fr-FR"/>
        </w:rPr>
        <w:br/>
        <w:t xml:space="preserve">la proposition de directive du Parlement européen et du Conseil modifiant la directive (UE) 2016/97 en ce qui concerne la date d’application des mesures de transposition </w:t>
      </w:r>
      <w:r w:rsidRPr="00E4027F">
        <w:rPr>
          <w:b/>
          <w:lang w:val="fr-FR"/>
        </w:rPr>
        <w:br/>
        <w:t>des États membres</w:t>
      </w:r>
    </w:p>
    <w:p w:rsidR="00E4027F" w:rsidRPr="00E4027F" w:rsidRDefault="00E4027F" w:rsidP="00E4027F">
      <w:pPr>
        <w:spacing w:after="600" w:line="240" w:lineRule="auto"/>
        <w:jc w:val="center"/>
        <w:rPr>
          <w:b/>
          <w:lang w:val="fr-FR"/>
        </w:rPr>
      </w:pPr>
      <w:r w:rsidRPr="00E4027F">
        <w:rPr>
          <w:b/>
          <w:lang w:val="fr-FR"/>
        </w:rPr>
        <w:t>2017/0350 (COD)</w:t>
      </w:r>
    </w:p>
    <w:p w:rsidR="00E4027F" w:rsidRPr="00E4027F" w:rsidRDefault="00E4027F" w:rsidP="00E4027F">
      <w:pPr>
        <w:spacing w:after="240" w:line="240" w:lineRule="auto"/>
        <w:ind w:left="567" w:hanging="567"/>
        <w:jc w:val="both"/>
        <w:rPr>
          <w:lang w:val="fr-FR"/>
        </w:rPr>
      </w:pPr>
      <w:r w:rsidRPr="00E4027F">
        <w:rPr>
          <w:b/>
          <w:lang w:val="fr-FR"/>
        </w:rPr>
        <w:t>1.</w:t>
      </w:r>
      <w:r w:rsidRPr="00E4027F">
        <w:rPr>
          <w:lang w:val="fr-FR"/>
        </w:rPr>
        <w:tab/>
      </w:r>
      <w:proofErr w:type="gramStart"/>
      <w:r w:rsidRPr="00E4027F">
        <w:rPr>
          <w:b/>
          <w:lang w:val="fr-FR"/>
        </w:rPr>
        <w:t>Rapporteur:</w:t>
      </w:r>
      <w:proofErr w:type="gramEnd"/>
      <w:r w:rsidRPr="00E4027F">
        <w:rPr>
          <w:lang w:val="fr-FR"/>
        </w:rPr>
        <w:t xml:space="preserve"> Werner LANGEN (PPE/DE)</w:t>
      </w:r>
    </w:p>
    <w:p w:rsidR="00E4027F" w:rsidRPr="00E4027F" w:rsidRDefault="00E4027F" w:rsidP="00E4027F">
      <w:pPr>
        <w:spacing w:after="240" w:line="240" w:lineRule="auto"/>
        <w:ind w:left="567" w:hanging="567"/>
        <w:jc w:val="both"/>
        <w:rPr>
          <w:lang w:val="fr-FR"/>
        </w:rPr>
      </w:pPr>
      <w:r w:rsidRPr="00E4027F">
        <w:rPr>
          <w:b/>
          <w:lang w:val="fr-FR"/>
        </w:rPr>
        <w:t>2.</w:t>
      </w:r>
      <w:r w:rsidRPr="00E4027F">
        <w:rPr>
          <w:lang w:val="fr-FR"/>
        </w:rPr>
        <w:tab/>
      </w:r>
      <w:r w:rsidRPr="00E4027F">
        <w:rPr>
          <w:b/>
          <w:lang w:val="fr-FR"/>
        </w:rPr>
        <w:t xml:space="preserve">Numéro de référence du </w:t>
      </w:r>
      <w:proofErr w:type="gramStart"/>
      <w:r w:rsidRPr="00E4027F">
        <w:rPr>
          <w:b/>
          <w:lang w:val="fr-FR"/>
        </w:rPr>
        <w:t>PE:</w:t>
      </w:r>
      <w:proofErr w:type="gramEnd"/>
      <w:r w:rsidRPr="00E4027F">
        <w:rPr>
          <w:lang w:val="fr-FR"/>
        </w:rPr>
        <w:t xml:space="preserve"> A8-0024/2018 / P8_TA-PROV(2018)0044</w:t>
      </w:r>
    </w:p>
    <w:p w:rsidR="00E4027F" w:rsidRPr="00E4027F" w:rsidRDefault="00E4027F" w:rsidP="00E4027F">
      <w:pPr>
        <w:spacing w:after="240" w:line="240" w:lineRule="auto"/>
        <w:ind w:left="567" w:hanging="567"/>
        <w:jc w:val="both"/>
        <w:rPr>
          <w:lang w:val="fr-FR"/>
        </w:rPr>
      </w:pPr>
      <w:r w:rsidRPr="00E4027F">
        <w:rPr>
          <w:b/>
          <w:lang w:val="fr-FR"/>
        </w:rPr>
        <w:t>3.</w:t>
      </w:r>
      <w:r w:rsidRPr="00E4027F">
        <w:rPr>
          <w:lang w:val="fr-FR"/>
        </w:rPr>
        <w:tab/>
      </w:r>
      <w:r w:rsidRPr="00E4027F">
        <w:rPr>
          <w:b/>
          <w:lang w:val="fr-FR"/>
        </w:rPr>
        <w:t xml:space="preserve">Date d’adoption de la </w:t>
      </w:r>
      <w:proofErr w:type="gramStart"/>
      <w:r w:rsidRPr="00E4027F">
        <w:rPr>
          <w:b/>
          <w:lang w:val="fr-FR"/>
        </w:rPr>
        <w:t>résolution:</w:t>
      </w:r>
      <w:proofErr w:type="gramEnd"/>
      <w:r w:rsidRPr="00E4027F">
        <w:rPr>
          <w:b/>
          <w:lang w:val="fr-FR"/>
        </w:rPr>
        <w:t xml:space="preserve"> </w:t>
      </w:r>
      <w:r w:rsidRPr="00E4027F">
        <w:rPr>
          <w:lang w:val="fr-FR"/>
        </w:rPr>
        <w:t>1</w:t>
      </w:r>
      <w:r w:rsidRPr="00E4027F">
        <w:rPr>
          <w:vertAlign w:val="superscript"/>
          <w:lang w:val="fr-FR"/>
        </w:rPr>
        <w:t>er</w:t>
      </w:r>
      <w:r w:rsidRPr="00E4027F">
        <w:rPr>
          <w:lang w:val="fr-FR"/>
        </w:rPr>
        <w:t> mars 2018</w:t>
      </w:r>
    </w:p>
    <w:p w:rsidR="00E4027F" w:rsidRPr="00E4027F" w:rsidRDefault="00E4027F" w:rsidP="00E4027F">
      <w:pPr>
        <w:spacing w:after="240" w:line="240" w:lineRule="auto"/>
        <w:ind w:left="567" w:hanging="567"/>
        <w:jc w:val="both"/>
        <w:rPr>
          <w:lang w:val="fr-FR"/>
        </w:rPr>
      </w:pPr>
      <w:r w:rsidRPr="00E4027F">
        <w:rPr>
          <w:b/>
          <w:lang w:val="fr-FR"/>
        </w:rPr>
        <w:t>4.</w:t>
      </w:r>
      <w:r w:rsidRPr="00E4027F">
        <w:rPr>
          <w:lang w:val="fr-FR"/>
        </w:rPr>
        <w:tab/>
      </w:r>
      <w:proofErr w:type="gramStart"/>
      <w:r w:rsidRPr="00E4027F">
        <w:rPr>
          <w:b/>
          <w:lang w:val="fr-FR"/>
        </w:rPr>
        <w:t>Objet:</w:t>
      </w:r>
      <w:proofErr w:type="gramEnd"/>
      <w:r w:rsidRPr="00E4027F">
        <w:rPr>
          <w:b/>
          <w:lang w:val="fr-FR"/>
        </w:rPr>
        <w:t xml:space="preserve"> </w:t>
      </w:r>
      <w:r w:rsidRPr="00E4027F">
        <w:rPr>
          <w:lang w:val="fr-FR"/>
        </w:rPr>
        <w:t>modification des dates de transposition et d’application pour la directive (UE) 2016/97 relative à la distribution des produits d'assurance.</w:t>
      </w:r>
    </w:p>
    <w:p w:rsidR="00E4027F" w:rsidRPr="00E4027F" w:rsidRDefault="00E4027F" w:rsidP="00E4027F">
      <w:pPr>
        <w:spacing w:after="240" w:line="240" w:lineRule="auto"/>
        <w:ind w:left="567" w:hanging="567"/>
        <w:jc w:val="both"/>
        <w:rPr>
          <w:lang w:val="fr-FR"/>
        </w:rPr>
      </w:pPr>
      <w:r w:rsidRPr="00E4027F">
        <w:rPr>
          <w:b/>
          <w:lang w:val="fr-FR"/>
        </w:rPr>
        <w:t>5.</w:t>
      </w:r>
      <w:r w:rsidRPr="00E4027F">
        <w:rPr>
          <w:lang w:val="fr-FR"/>
        </w:rPr>
        <w:tab/>
      </w:r>
      <w:r w:rsidRPr="00E4027F">
        <w:rPr>
          <w:b/>
          <w:lang w:val="fr-FR"/>
        </w:rPr>
        <w:t xml:space="preserve">Numéro de référence </w:t>
      </w:r>
      <w:proofErr w:type="gramStart"/>
      <w:r w:rsidRPr="00E4027F">
        <w:rPr>
          <w:b/>
          <w:lang w:val="fr-FR"/>
        </w:rPr>
        <w:t>interinstitutionnel:</w:t>
      </w:r>
      <w:proofErr w:type="gramEnd"/>
      <w:r w:rsidRPr="00E4027F">
        <w:rPr>
          <w:b/>
          <w:lang w:val="fr-FR"/>
        </w:rPr>
        <w:t xml:space="preserve"> </w:t>
      </w:r>
      <w:r w:rsidRPr="00E4027F">
        <w:rPr>
          <w:lang w:val="fr-FR"/>
        </w:rPr>
        <w:t>2017/0350 (COD)</w:t>
      </w:r>
    </w:p>
    <w:p w:rsidR="00E4027F" w:rsidRPr="00E4027F" w:rsidRDefault="00E4027F" w:rsidP="00E4027F">
      <w:pPr>
        <w:spacing w:after="240" w:line="240" w:lineRule="auto"/>
        <w:ind w:left="567" w:hanging="567"/>
        <w:jc w:val="both"/>
        <w:rPr>
          <w:lang w:val="fr-FR"/>
        </w:rPr>
      </w:pPr>
      <w:r w:rsidRPr="00E4027F">
        <w:rPr>
          <w:b/>
          <w:lang w:val="fr-FR"/>
        </w:rPr>
        <w:t>6.</w:t>
      </w:r>
      <w:r w:rsidRPr="00E4027F">
        <w:rPr>
          <w:lang w:val="fr-FR"/>
        </w:rPr>
        <w:tab/>
      </w:r>
      <w:r w:rsidRPr="00E4027F">
        <w:rPr>
          <w:b/>
          <w:lang w:val="fr-FR"/>
        </w:rPr>
        <w:t xml:space="preserve">Base </w:t>
      </w:r>
      <w:proofErr w:type="gramStart"/>
      <w:r w:rsidRPr="00E4027F">
        <w:rPr>
          <w:b/>
          <w:lang w:val="fr-FR"/>
        </w:rPr>
        <w:t>juridique:</w:t>
      </w:r>
      <w:proofErr w:type="gramEnd"/>
      <w:r w:rsidRPr="00E4027F">
        <w:rPr>
          <w:b/>
          <w:lang w:val="fr-FR"/>
        </w:rPr>
        <w:t xml:space="preserve"> </w:t>
      </w:r>
      <w:r w:rsidRPr="00E4027F">
        <w:rPr>
          <w:lang w:val="fr-FR"/>
        </w:rPr>
        <w:t>article 53, paragraphe 1, et article 62 du traité sur le fonctionnement de l’Union européenne</w:t>
      </w:r>
    </w:p>
    <w:p w:rsidR="00E4027F" w:rsidRPr="00E4027F" w:rsidRDefault="00E4027F" w:rsidP="00E4027F">
      <w:pPr>
        <w:spacing w:after="240" w:line="240" w:lineRule="auto"/>
        <w:ind w:left="567" w:hanging="567"/>
        <w:jc w:val="both"/>
        <w:rPr>
          <w:szCs w:val="24"/>
          <w:lang w:val="fr-FR"/>
        </w:rPr>
      </w:pPr>
      <w:r w:rsidRPr="00E4027F">
        <w:rPr>
          <w:b/>
          <w:lang w:val="fr-FR"/>
        </w:rPr>
        <w:t>7.</w:t>
      </w:r>
      <w:r w:rsidRPr="00E4027F">
        <w:rPr>
          <w:lang w:val="fr-FR"/>
        </w:rPr>
        <w:tab/>
      </w:r>
      <w:r w:rsidRPr="00E4027F">
        <w:rPr>
          <w:b/>
          <w:lang w:val="fr-FR"/>
        </w:rPr>
        <w:t xml:space="preserve">Commission parlementaire </w:t>
      </w:r>
      <w:proofErr w:type="gramStart"/>
      <w:r w:rsidRPr="00E4027F">
        <w:rPr>
          <w:b/>
          <w:lang w:val="fr-FR"/>
        </w:rPr>
        <w:t>compétente:</w:t>
      </w:r>
      <w:proofErr w:type="gramEnd"/>
      <w:r w:rsidRPr="00E4027F">
        <w:rPr>
          <w:b/>
          <w:lang w:val="fr-FR"/>
        </w:rPr>
        <w:t xml:space="preserve"> </w:t>
      </w:r>
      <w:r w:rsidRPr="00E4027F">
        <w:rPr>
          <w:lang w:val="fr-FR"/>
        </w:rPr>
        <w:t>commission des affaires économiques et monétaires (ECON)</w:t>
      </w:r>
    </w:p>
    <w:p w:rsidR="00E4027F" w:rsidRPr="00E4027F" w:rsidRDefault="00E4027F" w:rsidP="00E4027F">
      <w:pPr>
        <w:spacing w:after="240" w:line="240" w:lineRule="auto"/>
        <w:ind w:left="567" w:hanging="567"/>
        <w:jc w:val="both"/>
        <w:rPr>
          <w:lang w:val="fr-FR"/>
        </w:rPr>
      </w:pPr>
      <w:r w:rsidRPr="00E4027F">
        <w:rPr>
          <w:b/>
          <w:lang w:val="fr-FR"/>
        </w:rPr>
        <w:t>8.</w:t>
      </w:r>
      <w:r w:rsidRPr="00E4027F">
        <w:rPr>
          <w:lang w:val="fr-FR"/>
        </w:rPr>
        <w:tab/>
      </w:r>
      <w:r w:rsidRPr="00E4027F">
        <w:rPr>
          <w:b/>
          <w:lang w:val="fr-FR"/>
        </w:rPr>
        <w:t xml:space="preserve">Position de la </w:t>
      </w:r>
      <w:proofErr w:type="gramStart"/>
      <w:r w:rsidRPr="00E4027F">
        <w:rPr>
          <w:b/>
          <w:lang w:val="fr-FR"/>
        </w:rPr>
        <w:t>Commission:</w:t>
      </w:r>
      <w:proofErr w:type="gramEnd"/>
      <w:r w:rsidRPr="00E4027F">
        <w:rPr>
          <w:b/>
          <w:lang w:val="fr-FR"/>
        </w:rPr>
        <w:t xml:space="preserve"> </w:t>
      </w:r>
      <w:r w:rsidRPr="00E4027F">
        <w:rPr>
          <w:lang w:val="fr-FR"/>
        </w:rPr>
        <w:t xml:space="preserve">la Commission ne s’oppose pas à l'accord conclu entre les </w:t>
      </w:r>
      <w:proofErr w:type="spellStart"/>
      <w:r w:rsidRPr="00E4027F">
        <w:rPr>
          <w:lang w:val="fr-FR"/>
        </w:rPr>
        <w:t>colégislateurs</w:t>
      </w:r>
      <w:proofErr w:type="spellEnd"/>
      <w:r w:rsidRPr="00E4027F">
        <w:rPr>
          <w:lang w:val="fr-FR"/>
        </w:rPr>
        <w:t>.</w:t>
      </w:r>
      <w:r w:rsidRPr="00E4027F">
        <w:rPr>
          <w:b/>
          <w:color w:val="376092"/>
          <w:lang w:val="fr-FR"/>
        </w:rPr>
        <w:t xml:space="preserve"> </w:t>
      </w:r>
      <w:r w:rsidRPr="00E4027F">
        <w:rPr>
          <w:lang w:val="fr-FR"/>
        </w:rPr>
        <w:t>Elle a néanmoins fait une déclaration rappelant que les dispositions dudit accord ne doivent pas créer de précédents.</w:t>
      </w:r>
    </w:p>
    <w:p w:rsidR="00E4027F" w:rsidRPr="00E4027F" w:rsidRDefault="00E4027F" w:rsidP="00E4027F">
      <w:pPr>
        <w:spacing w:after="240" w:line="240" w:lineRule="auto"/>
        <w:ind w:left="567" w:hanging="567"/>
        <w:jc w:val="both"/>
        <w:rPr>
          <w:lang w:val="fr-FR"/>
        </w:rPr>
      </w:pPr>
      <w:r w:rsidRPr="00E4027F">
        <w:rPr>
          <w:b/>
          <w:lang w:val="fr-FR"/>
        </w:rPr>
        <w:t>9.</w:t>
      </w:r>
      <w:r w:rsidRPr="00E4027F">
        <w:rPr>
          <w:lang w:val="fr-FR"/>
        </w:rPr>
        <w:tab/>
      </w:r>
      <w:r w:rsidRPr="00E4027F">
        <w:rPr>
          <w:b/>
          <w:lang w:val="fr-FR"/>
        </w:rPr>
        <w:t xml:space="preserve">Prévisions quant à la modification de la </w:t>
      </w:r>
      <w:proofErr w:type="gramStart"/>
      <w:r w:rsidRPr="00E4027F">
        <w:rPr>
          <w:b/>
          <w:lang w:val="fr-FR"/>
        </w:rPr>
        <w:t>proposition:</w:t>
      </w:r>
      <w:proofErr w:type="gramEnd"/>
      <w:r w:rsidRPr="00E4027F">
        <w:rPr>
          <w:b/>
          <w:lang w:val="fr-FR"/>
        </w:rPr>
        <w:t xml:space="preserve"> </w:t>
      </w:r>
      <w:r w:rsidRPr="00E4027F">
        <w:rPr>
          <w:lang w:val="fr-FR"/>
        </w:rPr>
        <w:t>une proposition modifiée officielle n’est pas nécessaire dans la mesure où un accord, approuvé par la Commission, existe déjà entre le Parlement européen et le Conseil.</w:t>
      </w:r>
    </w:p>
    <w:p w:rsidR="00E4027F" w:rsidRPr="00A131FA" w:rsidRDefault="00E4027F" w:rsidP="00E4027F">
      <w:pPr>
        <w:spacing w:after="240" w:line="240" w:lineRule="auto"/>
        <w:ind w:left="567" w:hanging="567"/>
        <w:jc w:val="both"/>
        <w:rPr>
          <w:color w:val="000000"/>
          <w:highlight w:val="yellow"/>
        </w:rPr>
      </w:pPr>
      <w:r w:rsidRPr="00E4027F">
        <w:rPr>
          <w:b/>
          <w:lang w:val="fr-FR"/>
        </w:rPr>
        <w:t>10.</w:t>
      </w:r>
      <w:r w:rsidRPr="00E4027F">
        <w:rPr>
          <w:lang w:val="fr-FR"/>
        </w:rPr>
        <w:tab/>
      </w:r>
      <w:r w:rsidRPr="00E4027F">
        <w:rPr>
          <w:b/>
          <w:lang w:val="fr-FR"/>
        </w:rPr>
        <w:t xml:space="preserve">Prévisions quant à l’adoption de la position du </w:t>
      </w:r>
      <w:proofErr w:type="gramStart"/>
      <w:r w:rsidRPr="00E4027F">
        <w:rPr>
          <w:b/>
          <w:lang w:val="fr-FR"/>
        </w:rPr>
        <w:t>Conseil:</w:t>
      </w:r>
      <w:proofErr w:type="gramEnd"/>
      <w:r w:rsidRPr="00E4027F">
        <w:rPr>
          <w:b/>
          <w:lang w:val="fr-FR"/>
        </w:rPr>
        <w:t xml:space="preserve"> </w:t>
      </w:r>
      <w:r w:rsidRPr="00E4027F">
        <w:rPr>
          <w:lang w:val="fr-FR"/>
        </w:rPr>
        <w:t xml:space="preserve">un accord politique a été dégagé le 14 février 2018. </w:t>
      </w:r>
      <w:r>
        <w:t xml:space="preserve">Le </w:t>
      </w:r>
      <w:proofErr w:type="spellStart"/>
      <w:r>
        <w:t>Conseil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adopté</w:t>
      </w:r>
      <w:proofErr w:type="spellEnd"/>
      <w:r>
        <w:t xml:space="preserve"> la proposition le 9 mars 2018.</w:t>
      </w:r>
    </w:p>
    <w:p w:rsidR="00E4027F" w:rsidRPr="00A131FA" w:rsidRDefault="00E4027F" w:rsidP="00E4027F">
      <w:pPr>
        <w:spacing w:after="200" w:line="276" w:lineRule="auto"/>
        <w:rPr>
          <w:color w:val="000000"/>
          <w:highlight w:val="yellow"/>
        </w:rPr>
      </w:pPr>
      <w:r>
        <w:br w:type="page"/>
      </w:r>
    </w:p>
    <w:p w:rsidR="00EA1173" w:rsidRDefault="00EA1173">
      <w:bookmarkStart w:id="0" w:name="_GoBack"/>
      <w:bookmarkEnd w:id="0"/>
    </w:p>
    <w:sectPr w:rsidR="00EA1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7F"/>
    <w:rsid w:val="00E4027F"/>
    <w:rsid w:val="00EA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0CF9C-A441-45F5-98E8-28B18D9A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B4F11837</Template>
  <TotalTime>0</TotalTime>
  <Pages>2</Pages>
  <Words>228</Words>
  <Characters>1306</Characters>
  <Application>Microsoft Office Word</Application>
  <DocSecurity>0</DocSecurity>
  <Lines>10</Lines>
  <Paragraphs>3</Paragraphs>
  <ScaleCrop>false</ScaleCrop>
  <Company>European Parliament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2018-04-25T12:17:00Z</dcterms:created>
  <dcterms:modified xsi:type="dcterms:W3CDTF">2018-04-25T12:20:00Z</dcterms:modified>
</cp:coreProperties>
</file>