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62" w:rsidRPr="00C32628" w:rsidRDefault="00972362" w:rsidP="00972362">
      <w:pPr>
        <w:spacing w:after="600"/>
        <w:jc w:val="center"/>
        <w:rPr>
          <w:rFonts w:ascii="Times New Roman" w:hAnsi="Times New Roman"/>
          <w:b/>
          <w:szCs w:val="24"/>
          <w:lang w:val="en"/>
        </w:rPr>
      </w:pPr>
      <w:r w:rsidRPr="00BE5751">
        <w:rPr>
          <w:rFonts w:ascii="Times New Roman" w:hAnsi="Times New Roman"/>
          <w:b/>
          <w:szCs w:val="24"/>
        </w:rPr>
        <w:t xml:space="preserve">Follow-up to the European Parliament non-legislative resolution of 13 March 2018 on </w:t>
      </w:r>
      <w:r w:rsidRPr="002C3A0F">
        <w:rPr>
          <w:rFonts w:ascii="Times New Roman" w:hAnsi="Times New Roman"/>
          <w:b/>
          <w:szCs w:val="24"/>
          <w:lang w:val="en"/>
        </w:rPr>
        <w:t>a</w:t>
      </w:r>
      <w:r w:rsidRPr="00FA7F4C">
        <w:rPr>
          <w:rFonts w:ascii="Times New Roman" w:hAnsi="Times New Roman"/>
          <w:b/>
          <w:szCs w:val="24"/>
          <w:lang w:val="en"/>
        </w:rPr>
        <w:t xml:space="preserve"> European strategy on Cooperative Intelligent Transport Systems</w:t>
      </w:r>
    </w:p>
    <w:p w:rsidR="00972362" w:rsidRPr="00C6588A" w:rsidRDefault="00972362" w:rsidP="00972362">
      <w:pPr>
        <w:spacing w:after="600"/>
        <w:ind w:right="-28"/>
        <w:jc w:val="center"/>
        <w:rPr>
          <w:rFonts w:ascii="Times New Roman" w:hAnsi="Times New Roman"/>
          <w:b/>
          <w:szCs w:val="24"/>
          <w:lang w:val="fr-BE"/>
        </w:rPr>
      </w:pPr>
      <w:r w:rsidRPr="00C6588A">
        <w:rPr>
          <w:rFonts w:ascii="Times New Roman" w:hAnsi="Times New Roman"/>
          <w:b/>
          <w:lang w:val="fr-BE"/>
        </w:rPr>
        <w:t>2017/2067 (INI)</w:t>
      </w:r>
    </w:p>
    <w:p w:rsidR="00972362" w:rsidRPr="00C6588A" w:rsidRDefault="00972362" w:rsidP="00972362">
      <w:pPr>
        <w:ind w:left="567" w:right="-28" w:hanging="567"/>
        <w:rPr>
          <w:rFonts w:ascii="Times New Roman" w:hAnsi="Times New Roman"/>
          <w:i/>
          <w:szCs w:val="24"/>
          <w:lang w:val="fr-BE"/>
        </w:rPr>
      </w:pPr>
      <w:r w:rsidRPr="00C6588A">
        <w:rPr>
          <w:rFonts w:ascii="Times New Roman" w:hAnsi="Times New Roman"/>
          <w:b/>
          <w:szCs w:val="24"/>
          <w:lang w:val="fr-BE"/>
        </w:rPr>
        <w:t>1.</w:t>
      </w:r>
      <w:r w:rsidRPr="00C6588A">
        <w:rPr>
          <w:rFonts w:ascii="Times New Roman" w:hAnsi="Times New Roman"/>
          <w:b/>
          <w:szCs w:val="24"/>
          <w:lang w:val="fr-BE"/>
        </w:rPr>
        <w:tab/>
        <w:t>Rapporteur:</w:t>
      </w:r>
      <w:r w:rsidRPr="00C6588A">
        <w:rPr>
          <w:rFonts w:ascii="Times New Roman" w:hAnsi="Times New Roman"/>
          <w:szCs w:val="24"/>
          <w:lang w:val="fr-BE"/>
        </w:rPr>
        <w:t xml:space="preserve"> </w:t>
      </w:r>
      <w:r w:rsidRPr="00C6588A">
        <w:rPr>
          <w:rFonts w:ascii="Times New Roman" w:hAnsi="Times New Roman"/>
          <w:lang w:val="fr-BE"/>
        </w:rPr>
        <w:t>István</w:t>
      </w:r>
      <w:r w:rsidRPr="00C6588A" w:rsidDel="00BE5751">
        <w:rPr>
          <w:rFonts w:ascii="Times New Roman" w:hAnsi="Times New Roman"/>
          <w:szCs w:val="24"/>
          <w:lang w:val="fr-BE"/>
        </w:rPr>
        <w:t xml:space="preserve"> </w:t>
      </w:r>
      <w:r w:rsidRPr="00C6588A">
        <w:rPr>
          <w:rFonts w:ascii="Times New Roman" w:hAnsi="Times New Roman"/>
          <w:szCs w:val="24"/>
          <w:lang w:val="fr-BE"/>
        </w:rPr>
        <w:t>UJHELYI (S&amp;D/HU)</w:t>
      </w:r>
    </w:p>
    <w:p w:rsidR="00972362" w:rsidRPr="00BE5751" w:rsidRDefault="00972362" w:rsidP="00972362">
      <w:pPr>
        <w:autoSpaceDE w:val="0"/>
        <w:autoSpaceDN w:val="0"/>
        <w:adjustRightInd w:val="0"/>
        <w:ind w:left="567" w:right="-28" w:hanging="567"/>
        <w:jc w:val="left"/>
        <w:rPr>
          <w:rFonts w:ascii="Times New Roman" w:hAnsi="Times New Roman"/>
          <w:szCs w:val="24"/>
          <w:lang w:val="en-US" w:eastAsia="fr-FR"/>
        </w:rPr>
      </w:pPr>
      <w:r>
        <w:rPr>
          <w:rFonts w:ascii="Times New Roman" w:hAnsi="Times New Roman"/>
          <w:b/>
          <w:szCs w:val="24"/>
          <w:lang w:eastAsia="fr-FR"/>
        </w:rPr>
        <w:t>2.</w:t>
      </w:r>
      <w:r>
        <w:rPr>
          <w:rFonts w:ascii="Times New Roman" w:hAnsi="Times New Roman"/>
          <w:b/>
          <w:szCs w:val="24"/>
          <w:lang w:eastAsia="fr-FR"/>
        </w:rPr>
        <w:tab/>
      </w:r>
      <w:r w:rsidRPr="00BE5751">
        <w:rPr>
          <w:rFonts w:ascii="Times New Roman" w:hAnsi="Times New Roman"/>
          <w:b/>
          <w:szCs w:val="24"/>
          <w:lang w:eastAsia="fr-FR"/>
        </w:rPr>
        <w:t xml:space="preserve">EP reference number: </w:t>
      </w:r>
      <w:bookmarkStart w:id="0" w:name="_GoBack"/>
      <w:r w:rsidRPr="00BE5751">
        <w:rPr>
          <w:rFonts w:ascii="Times New Roman" w:hAnsi="Times New Roman"/>
          <w:szCs w:val="24"/>
          <w:lang w:eastAsia="fr-FR"/>
        </w:rPr>
        <w:t>A8-0036/</w:t>
      </w:r>
      <w:r>
        <w:rPr>
          <w:rFonts w:ascii="Times New Roman" w:hAnsi="Times New Roman"/>
          <w:szCs w:val="24"/>
          <w:lang w:eastAsia="fr-FR"/>
        </w:rPr>
        <w:t>20</w:t>
      </w:r>
      <w:r w:rsidRPr="00BE5751">
        <w:rPr>
          <w:rFonts w:ascii="Times New Roman" w:hAnsi="Times New Roman"/>
          <w:szCs w:val="24"/>
          <w:lang w:eastAsia="fr-FR"/>
        </w:rPr>
        <w:t>18</w:t>
      </w:r>
      <w:r>
        <w:rPr>
          <w:rFonts w:ascii="Times New Roman" w:hAnsi="Times New Roman"/>
          <w:szCs w:val="24"/>
          <w:lang w:eastAsia="fr-FR"/>
        </w:rPr>
        <w:t xml:space="preserve"> </w:t>
      </w:r>
      <w:bookmarkEnd w:id="0"/>
      <w:r w:rsidRPr="00BE5751">
        <w:rPr>
          <w:rFonts w:ascii="Times New Roman" w:hAnsi="Times New Roman"/>
          <w:szCs w:val="24"/>
          <w:lang w:eastAsia="fr-FR"/>
        </w:rPr>
        <w:t>/</w:t>
      </w:r>
      <w:r w:rsidRPr="00BE5751">
        <w:rPr>
          <w:rFonts w:ascii="Times New Roman" w:hAnsi="Times New Roman"/>
          <w:color w:val="000000"/>
          <w:szCs w:val="24"/>
          <w:lang w:val="en" w:eastAsia="fr-FR"/>
        </w:rPr>
        <w:t xml:space="preserve"> P8_TA-</w:t>
      </w:r>
      <w:proofErr w:type="gramStart"/>
      <w:r w:rsidRPr="00BE5751">
        <w:rPr>
          <w:rFonts w:ascii="Times New Roman" w:hAnsi="Times New Roman"/>
          <w:color w:val="000000"/>
          <w:szCs w:val="24"/>
          <w:lang w:val="en" w:eastAsia="fr-FR"/>
        </w:rPr>
        <w:t>PROV(</w:t>
      </w:r>
      <w:proofErr w:type="gramEnd"/>
      <w:r w:rsidRPr="00BE5751">
        <w:rPr>
          <w:rFonts w:ascii="Times New Roman" w:hAnsi="Times New Roman"/>
          <w:color w:val="000000"/>
          <w:szCs w:val="24"/>
          <w:lang w:val="en" w:eastAsia="fr-FR"/>
        </w:rPr>
        <w:t>2018)0063</w:t>
      </w:r>
    </w:p>
    <w:p w:rsidR="00972362" w:rsidRPr="00BE5751" w:rsidRDefault="00972362" w:rsidP="00972362">
      <w:pPr>
        <w:ind w:left="567" w:right="-28" w:hanging="567"/>
        <w:rPr>
          <w:rFonts w:ascii="Times New Roman" w:hAnsi="Times New Roman"/>
          <w:szCs w:val="24"/>
        </w:rPr>
      </w:pPr>
      <w:r>
        <w:rPr>
          <w:rFonts w:ascii="Times New Roman" w:hAnsi="Times New Roman"/>
          <w:b/>
          <w:szCs w:val="24"/>
        </w:rPr>
        <w:t>3.</w:t>
      </w:r>
      <w:r>
        <w:rPr>
          <w:rFonts w:ascii="Times New Roman" w:hAnsi="Times New Roman"/>
          <w:b/>
          <w:szCs w:val="24"/>
        </w:rPr>
        <w:tab/>
      </w:r>
      <w:r w:rsidRPr="00BE5751">
        <w:rPr>
          <w:rFonts w:ascii="Times New Roman" w:hAnsi="Times New Roman"/>
          <w:b/>
          <w:szCs w:val="24"/>
        </w:rPr>
        <w:t>Date of adoption of the resolution:</w:t>
      </w:r>
      <w:r w:rsidRPr="00BE5751">
        <w:rPr>
          <w:rFonts w:ascii="Times New Roman" w:hAnsi="Times New Roman"/>
          <w:szCs w:val="24"/>
        </w:rPr>
        <w:t xml:space="preserve"> 13 March 2018</w:t>
      </w:r>
    </w:p>
    <w:p w:rsidR="00972362" w:rsidRPr="00BE5751" w:rsidRDefault="00972362" w:rsidP="00972362">
      <w:pPr>
        <w:ind w:left="567" w:right="-28" w:hanging="567"/>
        <w:rPr>
          <w:rFonts w:ascii="Times New Roman" w:hAnsi="Times New Roman"/>
          <w:szCs w:val="24"/>
        </w:rPr>
      </w:pPr>
      <w:r>
        <w:rPr>
          <w:rFonts w:ascii="Times New Roman" w:hAnsi="Times New Roman"/>
          <w:b/>
          <w:szCs w:val="24"/>
        </w:rPr>
        <w:t>4.</w:t>
      </w:r>
      <w:r>
        <w:rPr>
          <w:rFonts w:ascii="Times New Roman" w:hAnsi="Times New Roman"/>
          <w:b/>
          <w:szCs w:val="24"/>
        </w:rPr>
        <w:tab/>
      </w:r>
      <w:r w:rsidRPr="00BE5751">
        <w:rPr>
          <w:rFonts w:ascii="Times New Roman" w:hAnsi="Times New Roman"/>
          <w:b/>
          <w:szCs w:val="24"/>
        </w:rPr>
        <w:t>Subject:</w:t>
      </w:r>
      <w:r w:rsidRPr="00BE5751">
        <w:rPr>
          <w:rFonts w:ascii="Times New Roman" w:hAnsi="Times New Roman"/>
          <w:szCs w:val="24"/>
        </w:rPr>
        <w:t xml:space="preserve"> </w:t>
      </w:r>
      <w:r w:rsidRPr="00BE5751">
        <w:rPr>
          <w:rFonts w:ascii="Times New Roman" w:hAnsi="Times New Roman"/>
          <w:lang w:val="en"/>
        </w:rPr>
        <w:t>European strategy on Cooperative Intelligent Transport Systems</w:t>
      </w:r>
    </w:p>
    <w:p w:rsidR="00972362" w:rsidRPr="00BE5751" w:rsidRDefault="00972362" w:rsidP="00972362">
      <w:pPr>
        <w:ind w:left="567" w:right="-28" w:hanging="567"/>
        <w:rPr>
          <w:rFonts w:ascii="Times New Roman" w:hAnsi="Times New Roman"/>
          <w:i/>
          <w:szCs w:val="24"/>
        </w:rPr>
      </w:pPr>
      <w:r>
        <w:rPr>
          <w:rFonts w:ascii="Times New Roman" w:hAnsi="Times New Roman"/>
          <w:b/>
          <w:szCs w:val="24"/>
        </w:rPr>
        <w:t>5.</w:t>
      </w:r>
      <w:r>
        <w:rPr>
          <w:rFonts w:ascii="Times New Roman" w:hAnsi="Times New Roman"/>
          <w:b/>
          <w:szCs w:val="24"/>
        </w:rPr>
        <w:tab/>
      </w:r>
      <w:r w:rsidRPr="00BE5751">
        <w:rPr>
          <w:rFonts w:ascii="Times New Roman" w:hAnsi="Times New Roman"/>
          <w:b/>
          <w:szCs w:val="24"/>
        </w:rPr>
        <w:t xml:space="preserve">Competent Parliamentary Committee: </w:t>
      </w:r>
      <w:r w:rsidRPr="00BE5751">
        <w:rPr>
          <w:rFonts w:ascii="Times New Roman" w:hAnsi="Times New Roman"/>
          <w:szCs w:val="24"/>
        </w:rPr>
        <w:t>Committee on Transport and Tourism (TRAN)</w:t>
      </w:r>
    </w:p>
    <w:p w:rsidR="00972362" w:rsidRPr="00BE5751" w:rsidRDefault="00972362" w:rsidP="00972362">
      <w:pPr>
        <w:widowControl w:val="0"/>
        <w:ind w:left="567" w:right="-28" w:hanging="567"/>
        <w:rPr>
          <w:rFonts w:ascii="Times New Roman" w:hAnsi="Times New Roman"/>
          <w:b/>
          <w:szCs w:val="24"/>
        </w:rPr>
      </w:pPr>
      <w:r>
        <w:rPr>
          <w:rFonts w:ascii="Times New Roman" w:hAnsi="Times New Roman"/>
          <w:b/>
          <w:szCs w:val="24"/>
        </w:rPr>
        <w:t>6.</w:t>
      </w:r>
      <w:r>
        <w:rPr>
          <w:rFonts w:ascii="Times New Roman" w:hAnsi="Times New Roman"/>
          <w:b/>
          <w:szCs w:val="24"/>
        </w:rPr>
        <w:tab/>
      </w:r>
      <w:r w:rsidRPr="00BE5751">
        <w:rPr>
          <w:rFonts w:ascii="Times New Roman" w:hAnsi="Times New Roman"/>
          <w:b/>
          <w:szCs w:val="24"/>
        </w:rPr>
        <w:t>Brief analysis/ assessment of the resolution and requests made in it:</w:t>
      </w:r>
    </w:p>
    <w:p w:rsidR="00972362" w:rsidRPr="00BE5751" w:rsidRDefault="00972362" w:rsidP="00972362">
      <w:pPr>
        <w:widowControl w:val="0"/>
        <w:spacing w:after="120"/>
        <w:ind w:right="-28"/>
        <w:rPr>
          <w:rFonts w:ascii="Times New Roman" w:hAnsi="Times New Roman"/>
          <w:szCs w:val="24"/>
        </w:rPr>
      </w:pPr>
      <w:r w:rsidRPr="00BE5751">
        <w:rPr>
          <w:rFonts w:ascii="Times New Roman" w:hAnsi="Times New Roman"/>
          <w:szCs w:val="24"/>
        </w:rPr>
        <w:t xml:space="preserve">The resolution welcomes the Commission </w:t>
      </w:r>
      <w:r>
        <w:rPr>
          <w:rFonts w:ascii="Times New Roman" w:hAnsi="Times New Roman"/>
          <w:szCs w:val="24"/>
        </w:rPr>
        <w:t>C</w:t>
      </w:r>
      <w:r w:rsidRPr="00BE5751">
        <w:rPr>
          <w:rFonts w:ascii="Times New Roman" w:hAnsi="Times New Roman"/>
          <w:szCs w:val="24"/>
        </w:rPr>
        <w:t>ommunication on a European strategy on Cooperative Intelligent Transport Systems and recognises the need to make transport safer, cleaner, more efficient, sustainable, multimodal and accessible for all road users, including the most vulnerable and those with reduced mobility.</w:t>
      </w:r>
    </w:p>
    <w:p w:rsidR="00972362" w:rsidRPr="00BE5751" w:rsidRDefault="00972362" w:rsidP="00972362">
      <w:pPr>
        <w:widowControl w:val="0"/>
        <w:spacing w:after="120"/>
        <w:ind w:right="-28"/>
        <w:rPr>
          <w:rFonts w:ascii="Times New Roman" w:hAnsi="Times New Roman"/>
          <w:szCs w:val="24"/>
        </w:rPr>
      </w:pPr>
      <w:r w:rsidRPr="00BE5751">
        <w:rPr>
          <w:rFonts w:ascii="Times New Roman" w:hAnsi="Times New Roman"/>
          <w:szCs w:val="24"/>
        </w:rPr>
        <w:t>Cooperative Intelligent Transport Systems are part of the solution, as they will allow road users and traffic managers to share and use information and to coordinate their actions more effectively. This cooperative element will significantly improve road safety and traffic efficiency whereas at the same time it will generate huge economic potential and is fundamental to the development of autonomous vehicles and driving systems.</w:t>
      </w:r>
    </w:p>
    <w:p w:rsidR="00972362" w:rsidRPr="00BE5751" w:rsidRDefault="00972362" w:rsidP="00972362">
      <w:pPr>
        <w:widowControl w:val="0"/>
        <w:spacing w:after="120"/>
        <w:ind w:right="-30"/>
        <w:rPr>
          <w:rFonts w:ascii="Times New Roman" w:hAnsi="Times New Roman"/>
          <w:szCs w:val="24"/>
        </w:rPr>
      </w:pPr>
      <w:r w:rsidRPr="00BE5751">
        <w:rPr>
          <w:rFonts w:ascii="Times New Roman" w:hAnsi="Times New Roman"/>
          <w:szCs w:val="24"/>
        </w:rPr>
        <w:t>The resolution:</w:t>
      </w:r>
    </w:p>
    <w:p w:rsidR="00972362" w:rsidRPr="00BE5751" w:rsidRDefault="00972362" w:rsidP="00972362">
      <w:pPr>
        <w:widowControl w:val="0"/>
        <w:numPr>
          <w:ilvl w:val="0"/>
          <w:numId w:val="1"/>
        </w:numPr>
        <w:spacing w:after="120"/>
        <w:ind w:left="567" w:right="-28" w:hanging="567"/>
        <w:rPr>
          <w:rFonts w:ascii="Times New Roman" w:hAnsi="Times New Roman"/>
          <w:szCs w:val="24"/>
        </w:rPr>
      </w:pPr>
      <w:r>
        <w:rPr>
          <w:rFonts w:ascii="Times New Roman" w:hAnsi="Times New Roman"/>
          <w:szCs w:val="24"/>
        </w:rPr>
        <w:t>u</w:t>
      </w:r>
      <w:r w:rsidRPr="00BE5751">
        <w:rPr>
          <w:rFonts w:ascii="Times New Roman" w:hAnsi="Times New Roman"/>
          <w:szCs w:val="24"/>
        </w:rPr>
        <w:t>rges the Commission to prioritise the deployment of Day 1 services by 2019 (and all Member States to join the C-Roads Platform) using a technology-neutral hybrid communication approach that ensures interoperability and backward compatibility and combines complementary communication technologies to cater for all transport users, use cases and services</w:t>
      </w:r>
      <w:r>
        <w:rPr>
          <w:rFonts w:ascii="Times New Roman" w:hAnsi="Times New Roman"/>
          <w:szCs w:val="24"/>
        </w:rPr>
        <w:t>;</w:t>
      </w:r>
    </w:p>
    <w:p w:rsidR="00972362" w:rsidRPr="00BE5751" w:rsidRDefault="00972362" w:rsidP="00972362">
      <w:pPr>
        <w:widowControl w:val="0"/>
        <w:numPr>
          <w:ilvl w:val="0"/>
          <w:numId w:val="1"/>
        </w:numPr>
        <w:spacing w:after="120"/>
        <w:ind w:left="567" w:right="-28" w:hanging="567"/>
        <w:rPr>
          <w:rFonts w:ascii="Times New Roman" w:hAnsi="Times New Roman"/>
          <w:szCs w:val="24"/>
        </w:rPr>
      </w:pPr>
      <w:r>
        <w:rPr>
          <w:rFonts w:ascii="Times New Roman" w:hAnsi="Times New Roman"/>
          <w:szCs w:val="24"/>
        </w:rPr>
        <w:t>u</w:t>
      </w:r>
      <w:r w:rsidRPr="00BE5751">
        <w:rPr>
          <w:rFonts w:ascii="Times New Roman" w:hAnsi="Times New Roman"/>
          <w:szCs w:val="24"/>
        </w:rPr>
        <w:t>rges the Commission to present a specific timetable with clear targets for what the EU needs to achieve between 2019 and 2029</w:t>
      </w:r>
      <w:r>
        <w:rPr>
          <w:rFonts w:ascii="Times New Roman" w:hAnsi="Times New Roman"/>
          <w:szCs w:val="24"/>
        </w:rPr>
        <w:t>;</w:t>
      </w:r>
    </w:p>
    <w:p w:rsidR="00972362" w:rsidRPr="00BE5751" w:rsidRDefault="00972362" w:rsidP="00972362">
      <w:pPr>
        <w:widowControl w:val="0"/>
        <w:numPr>
          <w:ilvl w:val="0"/>
          <w:numId w:val="1"/>
        </w:numPr>
        <w:spacing w:after="120"/>
        <w:ind w:left="567" w:right="-28" w:hanging="567"/>
        <w:rPr>
          <w:rFonts w:ascii="Times New Roman" w:hAnsi="Times New Roman"/>
          <w:szCs w:val="24"/>
        </w:rPr>
      </w:pPr>
      <w:r>
        <w:rPr>
          <w:rFonts w:ascii="Times New Roman" w:hAnsi="Times New Roman"/>
          <w:szCs w:val="24"/>
        </w:rPr>
        <w:t>h</w:t>
      </w:r>
      <w:r w:rsidRPr="00BE5751">
        <w:rPr>
          <w:rFonts w:ascii="Times New Roman" w:hAnsi="Times New Roman"/>
          <w:szCs w:val="24"/>
        </w:rPr>
        <w:t>ighlights the necessity of incorporating safeguard systems during the transition phase of co-existence between connected and automated vehicles and traditional non-connected vehicles, so as not to jeopardise road safety</w:t>
      </w:r>
      <w:r>
        <w:rPr>
          <w:rFonts w:ascii="Times New Roman" w:hAnsi="Times New Roman"/>
          <w:szCs w:val="24"/>
        </w:rPr>
        <w:t>, and</w:t>
      </w:r>
      <w:r w:rsidRPr="00BE5751">
        <w:rPr>
          <w:rFonts w:ascii="Times New Roman" w:hAnsi="Times New Roman"/>
          <w:szCs w:val="24"/>
        </w:rPr>
        <w:t xml:space="preserve"> points out that certain driver assistance systems should be further developed and installed on a compulsory basis</w:t>
      </w:r>
      <w:r>
        <w:rPr>
          <w:rFonts w:ascii="Times New Roman" w:hAnsi="Times New Roman"/>
          <w:szCs w:val="24"/>
        </w:rPr>
        <w:t>;</w:t>
      </w:r>
    </w:p>
    <w:p w:rsidR="00972362" w:rsidRPr="00BE5751" w:rsidRDefault="00972362" w:rsidP="00972362">
      <w:pPr>
        <w:widowControl w:val="0"/>
        <w:numPr>
          <w:ilvl w:val="0"/>
          <w:numId w:val="1"/>
        </w:numPr>
        <w:spacing w:after="120"/>
        <w:ind w:left="567" w:right="-28" w:hanging="567"/>
        <w:rPr>
          <w:rFonts w:ascii="Times New Roman" w:hAnsi="Times New Roman"/>
          <w:szCs w:val="24"/>
        </w:rPr>
      </w:pPr>
      <w:r>
        <w:rPr>
          <w:rFonts w:ascii="Times New Roman" w:hAnsi="Times New Roman"/>
          <w:szCs w:val="24"/>
        </w:rPr>
        <w:t>d</w:t>
      </w:r>
      <w:r w:rsidRPr="00BE5751">
        <w:rPr>
          <w:rFonts w:ascii="Times New Roman" w:hAnsi="Times New Roman"/>
          <w:szCs w:val="24"/>
        </w:rPr>
        <w:t>raws attention to the importance of applying the EU legislation on privacy and data protection and the application of high standards of cybersecurity in preventing hacking and cyber-attacks in all Member States</w:t>
      </w:r>
      <w:r>
        <w:rPr>
          <w:rFonts w:ascii="Times New Roman" w:hAnsi="Times New Roman"/>
          <w:szCs w:val="24"/>
        </w:rPr>
        <w:t>;</w:t>
      </w:r>
    </w:p>
    <w:p w:rsidR="00972362" w:rsidRPr="00BE5751" w:rsidRDefault="00972362" w:rsidP="00972362">
      <w:pPr>
        <w:widowControl w:val="0"/>
        <w:numPr>
          <w:ilvl w:val="0"/>
          <w:numId w:val="1"/>
        </w:numPr>
        <w:spacing w:after="120"/>
        <w:ind w:left="567" w:right="-28" w:hanging="567"/>
        <w:rPr>
          <w:rFonts w:ascii="Times New Roman" w:hAnsi="Times New Roman"/>
          <w:szCs w:val="24"/>
        </w:rPr>
      </w:pPr>
      <w:proofErr w:type="gramStart"/>
      <w:r>
        <w:rPr>
          <w:rFonts w:ascii="Times New Roman" w:hAnsi="Times New Roman"/>
          <w:szCs w:val="24"/>
        </w:rPr>
        <w:t>c</w:t>
      </w:r>
      <w:r w:rsidRPr="00BE5751">
        <w:rPr>
          <w:rFonts w:ascii="Times New Roman" w:hAnsi="Times New Roman"/>
          <w:szCs w:val="24"/>
        </w:rPr>
        <w:t>alls on the Commission to publish a legislative proposal on access to in-vehicle data and resources by the end of the year</w:t>
      </w:r>
      <w:r>
        <w:rPr>
          <w:rFonts w:ascii="Times New Roman" w:hAnsi="Times New Roman"/>
          <w:szCs w:val="24"/>
        </w:rPr>
        <w:t>, and</w:t>
      </w:r>
      <w:r w:rsidRPr="00BE5751">
        <w:rPr>
          <w:rFonts w:ascii="Times New Roman" w:hAnsi="Times New Roman"/>
          <w:szCs w:val="24"/>
        </w:rPr>
        <w:t xml:space="preserve"> recommends that this proposal should enable the entire automotive value chain and end users to benefit from digitalisation and guarantee a level playing field and maximum security with regard to storage of in-</w:t>
      </w:r>
      <w:r w:rsidRPr="00BE5751">
        <w:rPr>
          <w:rFonts w:ascii="Times New Roman" w:hAnsi="Times New Roman"/>
          <w:szCs w:val="24"/>
        </w:rPr>
        <w:lastRenderedPageBreak/>
        <w:t>vehicle data and access thereto for all third-parties, which should be fair, timely and unrestricted in order to protect consumer rights, promote innovation and ensure fair, non-discriminatory competition on this market in line with the principle of technological neutrality</w:t>
      </w:r>
      <w:r>
        <w:rPr>
          <w:rFonts w:ascii="Times New Roman" w:hAnsi="Times New Roman"/>
          <w:szCs w:val="24"/>
        </w:rPr>
        <w:t>.</w:t>
      </w:r>
      <w:proofErr w:type="gramEnd"/>
    </w:p>
    <w:p w:rsidR="00972362" w:rsidRPr="00BE5751" w:rsidRDefault="00972362" w:rsidP="00972362">
      <w:pPr>
        <w:widowControl w:val="0"/>
        <w:spacing w:before="240"/>
        <w:ind w:left="567" w:right="-28" w:hanging="567"/>
        <w:rPr>
          <w:rFonts w:ascii="Times New Roman" w:hAnsi="Times New Roman"/>
          <w:b/>
          <w:szCs w:val="24"/>
        </w:rPr>
      </w:pPr>
      <w:r>
        <w:rPr>
          <w:rFonts w:ascii="Times New Roman" w:hAnsi="Times New Roman"/>
          <w:b/>
          <w:szCs w:val="24"/>
        </w:rPr>
        <w:t>7.</w:t>
      </w:r>
      <w:r>
        <w:rPr>
          <w:rFonts w:ascii="Times New Roman" w:hAnsi="Times New Roman"/>
          <w:b/>
          <w:szCs w:val="24"/>
        </w:rPr>
        <w:tab/>
      </w:r>
      <w:r w:rsidRPr="00BE5751">
        <w:rPr>
          <w:rFonts w:ascii="Times New Roman" w:hAnsi="Times New Roman"/>
          <w:b/>
          <w:szCs w:val="24"/>
        </w:rPr>
        <w:t xml:space="preserve">Response to requests and overview of action taken, or </w:t>
      </w:r>
      <w:proofErr w:type="gramStart"/>
      <w:r w:rsidRPr="00BE5751">
        <w:rPr>
          <w:rFonts w:ascii="Times New Roman" w:hAnsi="Times New Roman"/>
          <w:b/>
          <w:szCs w:val="24"/>
        </w:rPr>
        <w:t>intended to be taken</w:t>
      </w:r>
      <w:proofErr w:type="gramEnd"/>
      <w:r w:rsidRPr="00BE5751">
        <w:rPr>
          <w:rFonts w:ascii="Times New Roman" w:hAnsi="Times New Roman"/>
          <w:b/>
          <w:szCs w:val="24"/>
        </w:rPr>
        <w:t>, by the Commission:</w:t>
      </w:r>
    </w:p>
    <w:p w:rsidR="00972362" w:rsidRPr="00BE5751" w:rsidRDefault="00972362" w:rsidP="00972362">
      <w:pPr>
        <w:widowControl w:val="0"/>
        <w:spacing w:before="240"/>
        <w:ind w:right="-30"/>
        <w:rPr>
          <w:rFonts w:ascii="Times New Roman" w:hAnsi="Times New Roman"/>
          <w:szCs w:val="24"/>
        </w:rPr>
      </w:pPr>
      <w:r w:rsidRPr="00BE5751">
        <w:rPr>
          <w:rFonts w:ascii="Times New Roman" w:hAnsi="Times New Roman"/>
          <w:szCs w:val="24"/>
        </w:rPr>
        <w:t>Deployment of Day 1 services is well underway, EU-wide harmonisation of services is now on full speed through collaboration between the C-ROADS platform (Vehicle-to-Infrastructure services) and Car2Car (for Vehicle-to-Vehicle services). To date</w:t>
      </w:r>
      <w:r>
        <w:rPr>
          <w:rFonts w:ascii="Times New Roman" w:hAnsi="Times New Roman"/>
          <w:szCs w:val="24"/>
        </w:rPr>
        <w:t>,</w:t>
      </w:r>
      <w:r w:rsidRPr="00BE5751">
        <w:rPr>
          <w:rFonts w:ascii="Times New Roman" w:hAnsi="Times New Roman"/>
          <w:szCs w:val="24"/>
        </w:rPr>
        <w:t xml:space="preserve"> 16 Member States (and </w:t>
      </w:r>
      <w:proofErr w:type="gramStart"/>
      <w:r>
        <w:rPr>
          <w:rFonts w:ascii="Times New Roman" w:hAnsi="Times New Roman"/>
          <w:szCs w:val="24"/>
        </w:rPr>
        <w:t>four</w:t>
      </w:r>
      <w:proofErr w:type="gramEnd"/>
      <w:r>
        <w:rPr>
          <w:rFonts w:ascii="Times New Roman" w:hAnsi="Times New Roman"/>
          <w:szCs w:val="24"/>
        </w:rPr>
        <w:t xml:space="preserve"> third </w:t>
      </w:r>
      <w:r w:rsidRPr="00BE5751">
        <w:rPr>
          <w:rFonts w:ascii="Times New Roman" w:hAnsi="Times New Roman"/>
          <w:szCs w:val="24"/>
        </w:rPr>
        <w:t>countries) have joined this instrumental initiative for the coordination of Cooperative Intelligent Transport Systems</w:t>
      </w:r>
      <w:r w:rsidRPr="00BE5751" w:rsidDel="00ED2268">
        <w:rPr>
          <w:rFonts w:ascii="Times New Roman" w:hAnsi="Times New Roman"/>
          <w:szCs w:val="24"/>
        </w:rPr>
        <w:t xml:space="preserve"> </w:t>
      </w:r>
      <w:r w:rsidRPr="00BE5751">
        <w:rPr>
          <w:rFonts w:ascii="Times New Roman" w:hAnsi="Times New Roman"/>
          <w:szCs w:val="24"/>
        </w:rPr>
        <w:t>deployment</w:t>
      </w:r>
      <w:r>
        <w:rPr>
          <w:rFonts w:ascii="Times New Roman" w:hAnsi="Times New Roman"/>
          <w:szCs w:val="24"/>
        </w:rPr>
        <w:t>,</w:t>
      </w:r>
      <w:r w:rsidRPr="00BE5751">
        <w:rPr>
          <w:rFonts w:ascii="Times New Roman" w:hAnsi="Times New Roman"/>
          <w:szCs w:val="24"/>
        </w:rPr>
        <w:t xml:space="preserve"> and a large automotive group has already committed to fitting Cooperative Intelligent Transport Systems as standard from 2019 onwards. </w:t>
      </w:r>
      <w:proofErr w:type="gramStart"/>
      <w:r w:rsidRPr="00BE5751">
        <w:rPr>
          <w:rFonts w:ascii="Times New Roman" w:hAnsi="Times New Roman"/>
          <w:szCs w:val="24"/>
        </w:rPr>
        <w:t>The Commission continues to support these efforts through the Connecting Europe Facility</w:t>
      </w:r>
      <w:r>
        <w:rPr>
          <w:rFonts w:ascii="Times New Roman" w:hAnsi="Times New Roman"/>
          <w:szCs w:val="24"/>
        </w:rPr>
        <w:t>,</w:t>
      </w:r>
      <w:r w:rsidRPr="00BE5751">
        <w:rPr>
          <w:rFonts w:ascii="Times New Roman" w:hAnsi="Times New Roman"/>
          <w:szCs w:val="24"/>
        </w:rPr>
        <w:t xml:space="preserve"> and </w:t>
      </w:r>
      <w:r w:rsidRPr="00954A14">
        <w:rPr>
          <w:rFonts w:ascii="Times New Roman" w:hAnsi="Times New Roman"/>
          <w:szCs w:val="24"/>
        </w:rPr>
        <w:t xml:space="preserve">will adopt a delegated act on the matter </w:t>
      </w:r>
      <w:r>
        <w:rPr>
          <w:rFonts w:ascii="Times New Roman" w:hAnsi="Times New Roman"/>
          <w:szCs w:val="24"/>
        </w:rPr>
        <w:t xml:space="preserve">under </w:t>
      </w:r>
      <w:r w:rsidRPr="00954A14">
        <w:rPr>
          <w:rFonts w:ascii="Times New Roman" w:hAnsi="Times New Roman"/>
          <w:szCs w:val="24"/>
        </w:rPr>
        <w:t>the Intelligent Transport Systems (ITS)</w:t>
      </w:r>
      <w:r w:rsidRPr="00954A14" w:rsidDel="009551B7">
        <w:rPr>
          <w:rFonts w:ascii="Times New Roman" w:hAnsi="Times New Roman"/>
          <w:szCs w:val="24"/>
        </w:rPr>
        <w:t xml:space="preserve"> </w:t>
      </w:r>
      <w:r w:rsidRPr="00954A14">
        <w:rPr>
          <w:rFonts w:ascii="Times New Roman" w:hAnsi="Times New Roman"/>
          <w:szCs w:val="24"/>
        </w:rPr>
        <w:t>Directive</w:t>
      </w:r>
      <w:r w:rsidRPr="00BE5751">
        <w:rPr>
          <w:rFonts w:ascii="Times New Roman" w:hAnsi="Times New Roman"/>
          <w:szCs w:val="24"/>
        </w:rPr>
        <w:t xml:space="preserve"> </w:t>
      </w:r>
      <w:r w:rsidRPr="0049068F">
        <w:rPr>
          <w:rFonts w:ascii="Times New Roman" w:hAnsi="Times New Roman"/>
        </w:rPr>
        <w:t xml:space="preserve">(on the basis of on Article 6(3)) </w:t>
      </w:r>
      <w:r w:rsidRPr="00BE5751">
        <w:rPr>
          <w:rFonts w:ascii="Times New Roman" w:hAnsi="Times New Roman"/>
          <w:szCs w:val="24"/>
        </w:rPr>
        <w:t xml:space="preserve">by </w:t>
      </w:r>
      <w:r>
        <w:rPr>
          <w:rFonts w:ascii="Times New Roman" w:hAnsi="Times New Roman"/>
          <w:szCs w:val="24"/>
        </w:rPr>
        <w:t xml:space="preserve">the </w:t>
      </w:r>
      <w:r w:rsidRPr="00BE5751">
        <w:rPr>
          <w:rFonts w:ascii="Times New Roman" w:hAnsi="Times New Roman"/>
          <w:szCs w:val="24"/>
        </w:rPr>
        <w:t xml:space="preserve">end </w:t>
      </w:r>
      <w:r>
        <w:rPr>
          <w:rFonts w:ascii="Times New Roman" w:hAnsi="Times New Roman"/>
          <w:szCs w:val="24"/>
        </w:rPr>
        <w:t xml:space="preserve">of </w:t>
      </w:r>
      <w:r w:rsidRPr="00BE5751">
        <w:rPr>
          <w:rFonts w:ascii="Times New Roman" w:hAnsi="Times New Roman"/>
          <w:szCs w:val="24"/>
        </w:rPr>
        <w:t>2018.</w:t>
      </w:r>
      <w:proofErr w:type="gramEnd"/>
      <w:r w:rsidRPr="00BE5751">
        <w:rPr>
          <w:rFonts w:ascii="Times New Roman" w:hAnsi="Times New Roman"/>
          <w:szCs w:val="24"/>
        </w:rPr>
        <w:t xml:space="preserve"> The latter will cover security and trust, as well as privacy and data protection, both of which are required in order to make Cooperative Intelligent Transport Systems reliable, safe and secure.</w:t>
      </w:r>
    </w:p>
    <w:p w:rsidR="00972362" w:rsidRPr="00BE5751" w:rsidRDefault="00972362" w:rsidP="00972362">
      <w:pPr>
        <w:widowControl w:val="0"/>
        <w:spacing w:before="240"/>
        <w:ind w:right="-30"/>
        <w:rPr>
          <w:rFonts w:ascii="Times New Roman" w:hAnsi="Times New Roman"/>
          <w:szCs w:val="24"/>
        </w:rPr>
      </w:pPr>
      <w:r w:rsidRPr="00BE5751">
        <w:rPr>
          <w:rFonts w:ascii="Times New Roman" w:hAnsi="Times New Roman"/>
          <w:szCs w:val="24"/>
        </w:rPr>
        <w:t>Day 1 services must hit the mass market in 2019 and therefore existing and mature technologies</w:t>
      </w:r>
      <w:r>
        <w:rPr>
          <w:rFonts w:ascii="Times New Roman" w:hAnsi="Times New Roman"/>
          <w:szCs w:val="24"/>
        </w:rPr>
        <w:t xml:space="preserve"> </w:t>
      </w:r>
      <w:proofErr w:type="gramStart"/>
      <w:r>
        <w:rPr>
          <w:rFonts w:ascii="Times New Roman" w:hAnsi="Times New Roman"/>
          <w:szCs w:val="24"/>
        </w:rPr>
        <w:t>must be used</w:t>
      </w:r>
      <w:proofErr w:type="gramEnd"/>
      <w:r w:rsidRPr="00BE5751">
        <w:rPr>
          <w:rFonts w:ascii="Times New Roman" w:hAnsi="Times New Roman"/>
          <w:szCs w:val="24"/>
        </w:rPr>
        <w:t xml:space="preserve">. Of course, new technologies – such as 5G and satellite – will become part of the hybrid communication mix as they become available. </w:t>
      </w:r>
      <w:r w:rsidRPr="00BE5751">
        <w:rPr>
          <w:rFonts w:ascii="Times New Roman" w:hAnsi="Times New Roman"/>
        </w:rPr>
        <w:t xml:space="preserve">All </w:t>
      </w:r>
      <w:r w:rsidRPr="00FA7F4C">
        <w:rPr>
          <w:rFonts w:ascii="Times New Roman" w:hAnsi="Times New Roman"/>
          <w:bCs/>
        </w:rPr>
        <w:t>vehicles using</w:t>
      </w:r>
      <w:r w:rsidRPr="00BE5751">
        <w:rPr>
          <w:rFonts w:ascii="Times New Roman" w:hAnsi="Times New Roman"/>
        </w:rPr>
        <w:t xml:space="preserve"> technologies to provide the Day 1 services must be interoperable</w:t>
      </w:r>
      <w:r w:rsidRPr="00BE5751">
        <w:rPr>
          <w:rFonts w:ascii="Times New Roman" w:hAnsi="Times New Roman"/>
          <w:szCs w:val="24"/>
        </w:rPr>
        <w:t>. Otherwise, these services would not work properly and – most importantly –</w:t>
      </w:r>
      <w:r>
        <w:rPr>
          <w:rFonts w:ascii="Times New Roman" w:hAnsi="Times New Roman"/>
          <w:szCs w:val="24"/>
        </w:rPr>
        <w:t xml:space="preserve">the </w:t>
      </w:r>
      <w:r w:rsidRPr="00BE5751">
        <w:rPr>
          <w:rFonts w:ascii="Times New Roman" w:hAnsi="Times New Roman"/>
          <w:szCs w:val="24"/>
        </w:rPr>
        <w:t xml:space="preserve">objective of making </w:t>
      </w:r>
      <w:r>
        <w:rPr>
          <w:rFonts w:ascii="Times New Roman" w:hAnsi="Times New Roman"/>
          <w:szCs w:val="24"/>
        </w:rPr>
        <w:t xml:space="preserve">the </w:t>
      </w:r>
      <w:r w:rsidRPr="00BE5751">
        <w:rPr>
          <w:rFonts w:ascii="Times New Roman" w:hAnsi="Times New Roman"/>
          <w:szCs w:val="24"/>
        </w:rPr>
        <w:t>transport system safer</w:t>
      </w:r>
      <w:r>
        <w:rPr>
          <w:rFonts w:ascii="Times New Roman" w:hAnsi="Times New Roman"/>
          <w:szCs w:val="24"/>
        </w:rPr>
        <w:t xml:space="preserve"> </w:t>
      </w:r>
      <w:proofErr w:type="gramStart"/>
      <w:r>
        <w:rPr>
          <w:rFonts w:ascii="Times New Roman" w:hAnsi="Times New Roman"/>
          <w:szCs w:val="24"/>
        </w:rPr>
        <w:t>would not be reached</w:t>
      </w:r>
      <w:proofErr w:type="gramEnd"/>
      <w:r w:rsidRPr="00BE5751">
        <w:rPr>
          <w:rFonts w:ascii="Times New Roman" w:hAnsi="Times New Roman"/>
          <w:szCs w:val="24"/>
        </w:rPr>
        <w:t>. This is also very important to give investment security to early adopters.</w:t>
      </w:r>
    </w:p>
    <w:p w:rsidR="00972362" w:rsidRPr="00BE5751" w:rsidRDefault="00972362" w:rsidP="00972362">
      <w:pPr>
        <w:widowControl w:val="0"/>
        <w:spacing w:before="240"/>
        <w:ind w:right="-30"/>
        <w:rPr>
          <w:rFonts w:ascii="Times New Roman" w:hAnsi="Times New Roman"/>
          <w:szCs w:val="24"/>
        </w:rPr>
      </w:pPr>
      <w:r w:rsidRPr="00BE5751">
        <w:rPr>
          <w:rFonts w:ascii="Times New Roman" w:hAnsi="Times New Roman"/>
          <w:szCs w:val="24"/>
        </w:rPr>
        <w:t xml:space="preserve">Building on the </w:t>
      </w:r>
      <w:r>
        <w:rPr>
          <w:rFonts w:ascii="Times New Roman" w:hAnsi="Times New Roman"/>
          <w:szCs w:val="24"/>
        </w:rPr>
        <w:t xml:space="preserve">conclusions of the </w:t>
      </w:r>
      <w:r w:rsidRPr="00A44DAF">
        <w:rPr>
          <w:rFonts w:ascii="Times New Roman" w:hAnsi="Times New Roman"/>
          <w:szCs w:val="24"/>
        </w:rPr>
        <w:t>High Level Gr</w:t>
      </w:r>
      <w:r>
        <w:rPr>
          <w:rFonts w:ascii="Times New Roman" w:hAnsi="Times New Roman"/>
          <w:szCs w:val="24"/>
        </w:rPr>
        <w:t>oup for the automotive industry</w:t>
      </w:r>
      <w:r w:rsidRPr="00A44DAF">
        <w:rPr>
          <w:rFonts w:ascii="Times New Roman" w:hAnsi="Times New Roman"/>
          <w:szCs w:val="24"/>
        </w:rPr>
        <w:t xml:space="preserve"> </w:t>
      </w:r>
      <w:r>
        <w:rPr>
          <w:rFonts w:ascii="Times New Roman" w:hAnsi="Times New Roman"/>
          <w:szCs w:val="24"/>
        </w:rPr>
        <w:t>(</w:t>
      </w:r>
      <w:r w:rsidRPr="00A44DAF">
        <w:rPr>
          <w:rFonts w:ascii="Times New Roman" w:hAnsi="Times New Roman"/>
          <w:szCs w:val="24"/>
        </w:rPr>
        <w:t>GEAR 2030</w:t>
      </w:r>
      <w:r>
        <w:rPr>
          <w:rFonts w:ascii="Times New Roman" w:hAnsi="Times New Roman"/>
          <w:szCs w:val="24"/>
        </w:rPr>
        <w:t xml:space="preserve">) </w:t>
      </w:r>
      <w:r w:rsidRPr="00BE5751">
        <w:rPr>
          <w:rFonts w:ascii="Times New Roman" w:hAnsi="Times New Roman"/>
          <w:szCs w:val="24"/>
        </w:rPr>
        <w:t xml:space="preserve">and results from EU funded </w:t>
      </w:r>
      <w:r>
        <w:rPr>
          <w:rFonts w:ascii="Times New Roman" w:hAnsi="Times New Roman"/>
          <w:szCs w:val="24"/>
        </w:rPr>
        <w:t>r</w:t>
      </w:r>
      <w:r w:rsidRPr="00BE5751">
        <w:rPr>
          <w:rFonts w:ascii="Times New Roman" w:hAnsi="Times New Roman"/>
          <w:szCs w:val="24"/>
        </w:rPr>
        <w:t xml:space="preserve">esearch and </w:t>
      </w:r>
      <w:r>
        <w:rPr>
          <w:rFonts w:ascii="Times New Roman" w:hAnsi="Times New Roman"/>
          <w:szCs w:val="24"/>
        </w:rPr>
        <w:t>i</w:t>
      </w:r>
      <w:r w:rsidRPr="00BE5751">
        <w:rPr>
          <w:rFonts w:ascii="Times New Roman" w:hAnsi="Times New Roman"/>
          <w:szCs w:val="24"/>
        </w:rPr>
        <w:t>nnovation projects</w:t>
      </w:r>
      <w:r>
        <w:rPr>
          <w:rFonts w:ascii="Times New Roman" w:hAnsi="Times New Roman"/>
          <w:szCs w:val="24"/>
        </w:rPr>
        <w:t>,</w:t>
      </w:r>
      <w:r w:rsidRPr="00BE5751">
        <w:rPr>
          <w:rFonts w:ascii="Times New Roman" w:hAnsi="Times New Roman"/>
          <w:szCs w:val="24"/>
        </w:rPr>
        <w:t xml:space="preserve"> the Commission has now started discussions with Member States and industry experts on developing a roadmap for large-scale testing of automation use cases. This work will exploit synergies with the Day 1 services and intents to repeat their success by starting with a definition of the most promising use cases. </w:t>
      </w:r>
      <w:r>
        <w:rPr>
          <w:rFonts w:ascii="Times New Roman" w:hAnsi="Times New Roman"/>
          <w:szCs w:val="24"/>
        </w:rPr>
        <w:t>As a n</w:t>
      </w:r>
      <w:r w:rsidRPr="00BE5751">
        <w:rPr>
          <w:rFonts w:ascii="Times New Roman" w:hAnsi="Times New Roman"/>
          <w:szCs w:val="24"/>
        </w:rPr>
        <w:t>ext</w:t>
      </w:r>
      <w:r>
        <w:rPr>
          <w:rFonts w:ascii="Times New Roman" w:hAnsi="Times New Roman"/>
          <w:szCs w:val="24"/>
        </w:rPr>
        <w:t xml:space="preserve"> step,</w:t>
      </w:r>
      <w:r w:rsidRPr="00BE5751">
        <w:rPr>
          <w:rFonts w:ascii="Times New Roman" w:hAnsi="Times New Roman"/>
          <w:szCs w:val="24"/>
        </w:rPr>
        <w:t xml:space="preserve"> all major enablers for automation and needs for alignment across the EU will be </w:t>
      </w:r>
      <w:proofErr w:type="gramStart"/>
      <w:r w:rsidRPr="00BE5751">
        <w:rPr>
          <w:rFonts w:ascii="Times New Roman" w:hAnsi="Times New Roman"/>
          <w:szCs w:val="24"/>
        </w:rPr>
        <w:t>prioritised</w:t>
      </w:r>
      <w:proofErr w:type="gramEnd"/>
      <w:r w:rsidRPr="00BE5751">
        <w:rPr>
          <w:rFonts w:ascii="Times New Roman" w:hAnsi="Times New Roman"/>
          <w:szCs w:val="24"/>
        </w:rPr>
        <w:t xml:space="preserve"> and translated into objectives for the coming years.</w:t>
      </w:r>
    </w:p>
    <w:p w:rsidR="00972362" w:rsidRPr="00BE5751" w:rsidRDefault="00972362" w:rsidP="00972362">
      <w:pPr>
        <w:widowControl w:val="0"/>
        <w:spacing w:before="240"/>
        <w:ind w:right="-30"/>
        <w:rPr>
          <w:rFonts w:ascii="Times New Roman" w:hAnsi="Times New Roman"/>
          <w:szCs w:val="24"/>
        </w:rPr>
      </w:pPr>
      <w:r w:rsidRPr="00BE5751">
        <w:rPr>
          <w:rFonts w:ascii="Times New Roman" w:hAnsi="Times New Roman"/>
          <w:szCs w:val="24"/>
        </w:rPr>
        <w:t>On 16 May 2018</w:t>
      </w:r>
      <w:r>
        <w:rPr>
          <w:rFonts w:ascii="Times New Roman" w:hAnsi="Times New Roman"/>
          <w:szCs w:val="24"/>
        </w:rPr>
        <w:t>,</w:t>
      </w:r>
      <w:r w:rsidRPr="00BE5751">
        <w:rPr>
          <w:rFonts w:ascii="Times New Roman" w:hAnsi="Times New Roman"/>
          <w:szCs w:val="24"/>
        </w:rPr>
        <w:t xml:space="preserve"> the Commission adopted a Communication – as part of the third mobility package – that proposes a comprehensive EU approach towards connected and automated mobility. The Communication sets out a clear, forward looking and ambitious European agenda to provide a common vision and define supporting actions for the development and deployment of key technologies, services and infrastructure. It will help EU legal and policy frameworks to be ready to foster the market deployment of safe connected and automated mobility, whilst fully taking into account their related societal concerns, which will be decisive for public acceptance.</w:t>
      </w:r>
    </w:p>
    <w:p w:rsidR="00972362" w:rsidRPr="00BE5751" w:rsidRDefault="00972362" w:rsidP="00972362">
      <w:pPr>
        <w:widowControl w:val="0"/>
        <w:spacing w:before="240"/>
        <w:ind w:right="-30"/>
        <w:rPr>
          <w:rFonts w:ascii="Times New Roman" w:hAnsi="Times New Roman"/>
          <w:szCs w:val="24"/>
        </w:rPr>
      </w:pPr>
      <w:r w:rsidRPr="00BE5751">
        <w:rPr>
          <w:rFonts w:ascii="Times New Roman" w:hAnsi="Times New Roman"/>
          <w:szCs w:val="24"/>
        </w:rPr>
        <w:t>As part of the same package, the Commission made a new legislative proposal on vehicle general safety for motor vehicles, which will make inter alia certain driver assistance systems compulsory in order to prevent accidents.</w:t>
      </w:r>
    </w:p>
    <w:p w:rsidR="00D252EB" w:rsidRDefault="00972362" w:rsidP="00972362">
      <w:r w:rsidRPr="00BE5751">
        <w:rPr>
          <w:rFonts w:ascii="Times New Roman" w:hAnsi="Times New Roman"/>
          <w:szCs w:val="24"/>
        </w:rPr>
        <w:t xml:space="preserve">On the access to vehicle data, the </w:t>
      </w:r>
      <w:proofErr w:type="gramStart"/>
      <w:r w:rsidRPr="00BE5751">
        <w:rPr>
          <w:rFonts w:ascii="Times New Roman" w:hAnsi="Times New Roman"/>
          <w:szCs w:val="24"/>
        </w:rPr>
        <w:t xml:space="preserve">new framework </w:t>
      </w:r>
      <w:r>
        <w:rPr>
          <w:rFonts w:ascii="Times New Roman" w:hAnsi="Times New Roman"/>
          <w:szCs w:val="24"/>
        </w:rPr>
        <w:t>R</w:t>
      </w:r>
      <w:r w:rsidRPr="00BE5751">
        <w:rPr>
          <w:rFonts w:ascii="Times New Roman" w:hAnsi="Times New Roman"/>
          <w:szCs w:val="24"/>
        </w:rPr>
        <w:t>egulation on type approval has been endorsed by the European Parliament</w:t>
      </w:r>
      <w:proofErr w:type="gramEnd"/>
      <w:r w:rsidRPr="00BE5751">
        <w:rPr>
          <w:rFonts w:ascii="Times New Roman" w:hAnsi="Times New Roman"/>
          <w:szCs w:val="24"/>
        </w:rPr>
        <w:t xml:space="preserve"> on 18 April 2018. This new </w:t>
      </w:r>
      <w:r>
        <w:rPr>
          <w:rFonts w:ascii="Times New Roman" w:hAnsi="Times New Roman"/>
          <w:szCs w:val="24"/>
        </w:rPr>
        <w:t>R</w:t>
      </w:r>
      <w:r w:rsidRPr="00BE5751">
        <w:rPr>
          <w:rFonts w:ascii="Times New Roman" w:hAnsi="Times New Roman"/>
          <w:szCs w:val="24"/>
        </w:rPr>
        <w:t xml:space="preserve">egulation </w:t>
      </w:r>
      <w:proofErr w:type="gramStart"/>
      <w:r w:rsidRPr="00BE5751">
        <w:rPr>
          <w:rFonts w:ascii="Times New Roman" w:hAnsi="Times New Roman"/>
          <w:szCs w:val="24"/>
        </w:rPr>
        <w:t xml:space="preserve">will soon be </w:t>
      </w:r>
      <w:r w:rsidRPr="00BE5751">
        <w:rPr>
          <w:rFonts w:ascii="Times New Roman" w:hAnsi="Times New Roman"/>
          <w:szCs w:val="24"/>
        </w:rPr>
        <w:lastRenderedPageBreak/>
        <w:t>published</w:t>
      </w:r>
      <w:proofErr w:type="gramEnd"/>
      <w:r w:rsidRPr="00BE5751">
        <w:rPr>
          <w:rFonts w:ascii="Times New Roman" w:hAnsi="Times New Roman"/>
          <w:szCs w:val="24"/>
        </w:rPr>
        <w:t xml:space="preserve"> and includes the amendments proposed by the Parliament to further enhance access to in vehicle data for repair and maintenance activities, in particular </w:t>
      </w:r>
      <w:r w:rsidRPr="00BE5751">
        <w:rPr>
          <w:rFonts w:ascii="Times New Roman" w:hAnsi="Times New Roman"/>
        </w:rPr>
        <w:t>by wireless network. For other type of data, the Communication "Towards a common European data space" published on 25 April 2018 provides further guidance on the business-to-business and business-to-government exchange of data in addition to the Communication on Building a European Data Economy on data location and the guiding principles laid down in the Cooperative Intelligent Transport Systems platform report. The proposed Regulation on the free flow of non-personal data will take away unjustified data localisation restrictions, enhancing the freedom of businesses to store or process their non-personal data anywhere they want within the EU. However, a Commission study gave indications that centralisation of in-vehicle data on so-called "extended vehicle data platform servers", currently implemented by several vehicle manufacturers, might in itself not be sufficient to ensure fair and undistorted competition between service providers. The Commission therefore intends to improve access and reuse of mobility and vehicle data for commercial and non-commercial purposes as part of a forthcoming Recommendation, in line with the initiatives of the 2018 Data Package and with data protection and privacy legislation. The Recommendation will also cover the use of pioneer spectrum for 5G large scale testing and cybersecurity.</w:t>
      </w:r>
    </w:p>
    <w:sectPr w:rsidR="00D2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D43DB"/>
    <w:multiLevelType w:val="hybridMultilevel"/>
    <w:tmpl w:val="B0F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62"/>
    <w:rsid w:val="00027B09"/>
    <w:rsid w:val="00054F89"/>
    <w:rsid w:val="000B22A1"/>
    <w:rsid w:val="000E11EF"/>
    <w:rsid w:val="000F2B09"/>
    <w:rsid w:val="001736A8"/>
    <w:rsid w:val="001B1D22"/>
    <w:rsid w:val="001D1570"/>
    <w:rsid w:val="001D4038"/>
    <w:rsid w:val="001F0E13"/>
    <w:rsid w:val="001F7C4A"/>
    <w:rsid w:val="001F7CFD"/>
    <w:rsid w:val="002572D7"/>
    <w:rsid w:val="00270DCC"/>
    <w:rsid w:val="00274C93"/>
    <w:rsid w:val="002B56D0"/>
    <w:rsid w:val="002C06DE"/>
    <w:rsid w:val="002C16A8"/>
    <w:rsid w:val="002D0452"/>
    <w:rsid w:val="002E0063"/>
    <w:rsid w:val="002E0392"/>
    <w:rsid w:val="00305E32"/>
    <w:rsid w:val="003173DE"/>
    <w:rsid w:val="003566FC"/>
    <w:rsid w:val="003725F5"/>
    <w:rsid w:val="00381B0C"/>
    <w:rsid w:val="003D6D65"/>
    <w:rsid w:val="00403761"/>
    <w:rsid w:val="0042368F"/>
    <w:rsid w:val="00433F70"/>
    <w:rsid w:val="004642FF"/>
    <w:rsid w:val="00480F53"/>
    <w:rsid w:val="0048169B"/>
    <w:rsid w:val="00491697"/>
    <w:rsid w:val="0049783A"/>
    <w:rsid w:val="004E755F"/>
    <w:rsid w:val="005138D5"/>
    <w:rsid w:val="00521A67"/>
    <w:rsid w:val="005261E3"/>
    <w:rsid w:val="005773AA"/>
    <w:rsid w:val="005953F5"/>
    <w:rsid w:val="005969DF"/>
    <w:rsid w:val="005D1929"/>
    <w:rsid w:val="005E3B54"/>
    <w:rsid w:val="00616E5F"/>
    <w:rsid w:val="006326B8"/>
    <w:rsid w:val="00653B68"/>
    <w:rsid w:val="00654945"/>
    <w:rsid w:val="00690826"/>
    <w:rsid w:val="006C4266"/>
    <w:rsid w:val="006F55F6"/>
    <w:rsid w:val="007009B6"/>
    <w:rsid w:val="00734919"/>
    <w:rsid w:val="00737E68"/>
    <w:rsid w:val="0075237D"/>
    <w:rsid w:val="007901B5"/>
    <w:rsid w:val="00797105"/>
    <w:rsid w:val="007D2A1A"/>
    <w:rsid w:val="007E0BFC"/>
    <w:rsid w:val="00803B1F"/>
    <w:rsid w:val="00814714"/>
    <w:rsid w:val="00826DBB"/>
    <w:rsid w:val="008554BB"/>
    <w:rsid w:val="008850A9"/>
    <w:rsid w:val="008A703E"/>
    <w:rsid w:val="008C59B5"/>
    <w:rsid w:val="008D5CC4"/>
    <w:rsid w:val="008E2B38"/>
    <w:rsid w:val="008E4BB0"/>
    <w:rsid w:val="00964B60"/>
    <w:rsid w:val="00972362"/>
    <w:rsid w:val="00987D3F"/>
    <w:rsid w:val="009B1F6A"/>
    <w:rsid w:val="009D6CF0"/>
    <w:rsid w:val="009D7CC7"/>
    <w:rsid w:val="009F43D7"/>
    <w:rsid w:val="00A037F5"/>
    <w:rsid w:val="00AB11D1"/>
    <w:rsid w:val="00B36703"/>
    <w:rsid w:val="00B7520E"/>
    <w:rsid w:val="00BC34C3"/>
    <w:rsid w:val="00BC5884"/>
    <w:rsid w:val="00BE4FF7"/>
    <w:rsid w:val="00BE7767"/>
    <w:rsid w:val="00C227BA"/>
    <w:rsid w:val="00C52BFA"/>
    <w:rsid w:val="00C93913"/>
    <w:rsid w:val="00CD1B0E"/>
    <w:rsid w:val="00CD247A"/>
    <w:rsid w:val="00D02DD3"/>
    <w:rsid w:val="00D266AC"/>
    <w:rsid w:val="00D31207"/>
    <w:rsid w:val="00D34A95"/>
    <w:rsid w:val="00D704B2"/>
    <w:rsid w:val="00DC15AB"/>
    <w:rsid w:val="00DE50BD"/>
    <w:rsid w:val="00DF7B65"/>
    <w:rsid w:val="00E544EC"/>
    <w:rsid w:val="00E843E4"/>
    <w:rsid w:val="00EC2FE8"/>
    <w:rsid w:val="00ED279C"/>
    <w:rsid w:val="00EE3407"/>
    <w:rsid w:val="00EF4CD4"/>
    <w:rsid w:val="00F02193"/>
    <w:rsid w:val="00F03C01"/>
    <w:rsid w:val="00F15167"/>
    <w:rsid w:val="00F21E50"/>
    <w:rsid w:val="00F86446"/>
    <w:rsid w:val="00FB132C"/>
    <w:rsid w:val="00FC1717"/>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984B-D340-49B2-A450-DBE232A4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6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akZnak">
    <w:name w:val="Znak Znak"/>
    <w:basedOn w:val="Normal"/>
    <w:uiPriority w:val="99"/>
    <w:rsid w:val="00972362"/>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6596</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MERVILLE Nicolas (SG)</dc:creator>
  <cp:keywords/>
  <dc:description/>
  <cp:lastModifiedBy>MERVILLE Nicolas (SG)</cp:lastModifiedBy>
  <cp:revision>1</cp:revision>
  <dcterms:created xsi:type="dcterms:W3CDTF">2018-08-27T14:22:00Z</dcterms:created>
  <dcterms:modified xsi:type="dcterms:W3CDTF">2018-08-27T14:22:00Z</dcterms:modified>
</cp:coreProperties>
</file>