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AD4" w:rsidRPr="00FC0CF0" w:rsidRDefault="00510AD4" w:rsidP="00510AD4">
      <w:pPr>
        <w:spacing w:after="240"/>
        <w:jc w:val="center"/>
      </w:pPr>
      <w:r w:rsidRPr="00FC0CF0">
        <w:rPr>
          <w:b/>
        </w:rPr>
        <w:t xml:space="preserve">ORDINARY LEGISLATIVE </w:t>
      </w:r>
      <w:r w:rsidRPr="00FC0CF0">
        <w:rPr>
          <w:b/>
          <w:caps/>
        </w:rPr>
        <w:t>procedure</w:t>
      </w:r>
      <w:r w:rsidRPr="00FC0CF0">
        <w:rPr>
          <w:b/>
        </w:rPr>
        <w:t xml:space="preserve"> – First reading</w:t>
      </w:r>
    </w:p>
    <w:p w:rsidR="00510AD4" w:rsidRPr="00462220" w:rsidRDefault="00510AD4" w:rsidP="00510AD4">
      <w:pPr>
        <w:spacing w:after="600"/>
        <w:jc w:val="center"/>
        <w:rPr>
          <w:b/>
          <w:bCs/>
        </w:rPr>
      </w:pPr>
      <w:proofErr w:type="gramStart"/>
      <w:r w:rsidRPr="00FC0CF0">
        <w:rPr>
          <w:b/>
          <w:bCs/>
        </w:rPr>
        <w:t xml:space="preserve">Follow up to the </w:t>
      </w:r>
      <w:r w:rsidRPr="00FC0CF0">
        <w:rPr>
          <w:b/>
        </w:rPr>
        <w:t xml:space="preserve">European Parliament legislative </w:t>
      </w:r>
      <w:r w:rsidRPr="00AE1417">
        <w:rPr>
          <w:b/>
        </w:rPr>
        <w:t xml:space="preserve">resolution </w:t>
      </w:r>
      <w:r w:rsidRPr="007E1FFC">
        <w:rPr>
          <w:b/>
          <w:bCs/>
          <w:shd w:val="clear" w:color="auto" w:fill="FFFFFF"/>
        </w:rPr>
        <w:t xml:space="preserve">on the proposal </w:t>
      </w:r>
      <w:r w:rsidRPr="00462220">
        <w:rPr>
          <w:b/>
          <w:shd w:val="clear" w:color="auto" w:fill="FFFFFF"/>
        </w:rPr>
        <w:t>for a regulation of the European Parliament and of the Council on common rules ensuring basic road freight and road passenger connectivity following the end of the transition period mentioned in the Agreement on the withdrawal of the United Kingdom of Great Britain and Northern Ireland from the European Union and the European Atomic Energy Community</w:t>
      </w:r>
      <w:proofErr w:type="gramEnd"/>
    </w:p>
    <w:p w:rsidR="00510AD4" w:rsidRPr="00510AD4" w:rsidRDefault="00510AD4" w:rsidP="00510AD4">
      <w:pPr>
        <w:spacing w:before="100" w:beforeAutospacing="1" w:after="100" w:afterAutospacing="1"/>
        <w:ind w:left="567" w:hanging="567"/>
        <w:rPr>
          <w:lang w:val="fr-FR"/>
        </w:rPr>
      </w:pPr>
      <w:r w:rsidRPr="00510AD4">
        <w:rPr>
          <w:b/>
          <w:lang w:val="fr-FR"/>
        </w:rPr>
        <w:t>1.</w:t>
      </w:r>
      <w:r w:rsidRPr="00510AD4">
        <w:rPr>
          <w:b/>
          <w:lang w:val="fr-FR"/>
        </w:rPr>
        <w:tab/>
        <w:t xml:space="preserve">Rapporteur: </w:t>
      </w:r>
      <w:r w:rsidRPr="00510AD4">
        <w:rPr>
          <w:color w:val="1E1E1F"/>
          <w:shd w:val="clear" w:color="auto" w:fill="FFFFFF"/>
          <w:lang w:val="fr-FR"/>
        </w:rPr>
        <w:t>Johan DANIELSSON</w:t>
      </w:r>
      <w:r w:rsidRPr="00510AD4">
        <w:rPr>
          <w:lang w:val="fr-FR"/>
        </w:rPr>
        <w:t xml:space="preserve"> (S&amp;D / SE)</w:t>
      </w:r>
    </w:p>
    <w:p w:rsidR="00510AD4" w:rsidRPr="008C6CE9" w:rsidRDefault="00510AD4" w:rsidP="00510AD4">
      <w:pPr>
        <w:spacing w:before="100" w:beforeAutospacing="1" w:after="100" w:afterAutospacing="1"/>
        <w:ind w:left="567" w:hanging="567"/>
      </w:pPr>
      <w:r w:rsidRPr="008C6CE9">
        <w:rPr>
          <w:b/>
        </w:rPr>
        <w:t>2.</w:t>
      </w:r>
      <w:r w:rsidRPr="008C6CE9">
        <w:rPr>
          <w:b/>
        </w:rPr>
        <w:tab/>
        <w:t>Reference numbers:</w:t>
      </w:r>
      <w:r w:rsidRPr="008C6CE9">
        <w:t xml:space="preserve"> 20</w:t>
      </w:r>
      <w:r>
        <w:t>20</w:t>
      </w:r>
      <w:r w:rsidRPr="008C6CE9">
        <w:t>/0</w:t>
      </w:r>
      <w:r>
        <w:t>362</w:t>
      </w:r>
      <w:r w:rsidRPr="008C6CE9">
        <w:t xml:space="preserve"> (COD) / P9_TA-</w:t>
      </w:r>
      <w:proofErr w:type="gramStart"/>
      <w:r w:rsidRPr="008C6CE9">
        <w:t>PROV(</w:t>
      </w:r>
      <w:proofErr w:type="gramEnd"/>
      <w:r w:rsidRPr="008C6CE9">
        <w:t>2020)</w:t>
      </w:r>
      <w:r w:rsidRPr="006035C1">
        <w:t>0</w:t>
      </w:r>
      <w:r>
        <w:t>386</w:t>
      </w:r>
    </w:p>
    <w:p w:rsidR="00510AD4" w:rsidRPr="00FC0CF0" w:rsidRDefault="00510AD4" w:rsidP="00510AD4">
      <w:pPr>
        <w:spacing w:before="100" w:beforeAutospacing="1" w:after="100" w:afterAutospacing="1"/>
        <w:ind w:left="567" w:hanging="567"/>
      </w:pPr>
      <w:r w:rsidRPr="00FC0CF0">
        <w:rPr>
          <w:b/>
        </w:rPr>
        <w:t>3.</w:t>
      </w:r>
      <w:r w:rsidRPr="00FC0CF0">
        <w:rPr>
          <w:b/>
        </w:rPr>
        <w:tab/>
        <w:t xml:space="preserve">Date of adoption of the resolution: </w:t>
      </w:r>
      <w:r w:rsidRPr="003233CF">
        <w:t>1</w:t>
      </w:r>
      <w:r>
        <w:t>8</w:t>
      </w:r>
      <w:r w:rsidRPr="003233CF">
        <w:t xml:space="preserve"> December</w:t>
      </w:r>
      <w:r>
        <w:t xml:space="preserve"> 2020</w:t>
      </w:r>
    </w:p>
    <w:p w:rsidR="00510AD4" w:rsidRPr="00FC0CF0" w:rsidRDefault="00510AD4" w:rsidP="00510AD4">
      <w:pPr>
        <w:spacing w:before="100" w:beforeAutospacing="1" w:after="100" w:afterAutospacing="1"/>
        <w:ind w:left="567" w:hanging="567"/>
      </w:pPr>
      <w:r w:rsidRPr="00FC0CF0">
        <w:rPr>
          <w:b/>
        </w:rPr>
        <w:t>4.</w:t>
      </w:r>
      <w:r w:rsidRPr="00FC0CF0">
        <w:rPr>
          <w:b/>
        </w:rPr>
        <w:tab/>
        <w:t xml:space="preserve">Legal basis: </w:t>
      </w:r>
      <w:r w:rsidRPr="007E1FFC">
        <w:t xml:space="preserve">Article </w:t>
      </w:r>
      <w:r>
        <w:t xml:space="preserve">91(1) </w:t>
      </w:r>
      <w:r w:rsidRPr="00C8228B">
        <w:t>of the Treaty</w:t>
      </w:r>
      <w:r w:rsidRPr="00662B1B">
        <w:t xml:space="preserve"> on the Functioning of the European Union</w:t>
      </w:r>
    </w:p>
    <w:p w:rsidR="00510AD4" w:rsidRPr="00FC0CF0" w:rsidRDefault="00510AD4" w:rsidP="00510AD4">
      <w:pPr>
        <w:spacing w:before="100" w:beforeAutospacing="1" w:after="100" w:afterAutospacing="1"/>
        <w:ind w:left="567" w:hanging="567"/>
        <w:rPr>
          <w:i/>
        </w:rPr>
      </w:pPr>
      <w:r w:rsidRPr="00FC0CF0">
        <w:rPr>
          <w:b/>
        </w:rPr>
        <w:t>5.</w:t>
      </w:r>
      <w:r w:rsidRPr="00FC0CF0">
        <w:rPr>
          <w:b/>
        </w:rPr>
        <w:tab/>
        <w:t xml:space="preserve">Competent Parliamentary Committee: </w:t>
      </w:r>
      <w:r w:rsidRPr="00FC0CF0">
        <w:t xml:space="preserve">Committee on </w:t>
      </w:r>
      <w:r>
        <w:t>Transport and Tourism (TRAN)</w:t>
      </w:r>
    </w:p>
    <w:p w:rsidR="00AD2A58" w:rsidRDefault="00510AD4" w:rsidP="00510AD4">
      <w:pPr>
        <w:spacing w:before="100" w:beforeAutospacing="1" w:after="100" w:afterAutospacing="1"/>
        <w:ind w:left="567" w:hanging="567"/>
        <w:rPr>
          <w:color w:val="000000"/>
        </w:rPr>
      </w:pPr>
      <w:r w:rsidRPr="00FC0CF0">
        <w:rPr>
          <w:b/>
        </w:rPr>
        <w:t>6.</w:t>
      </w:r>
      <w:r w:rsidRPr="00FC0CF0">
        <w:rPr>
          <w:b/>
        </w:rPr>
        <w:tab/>
        <w:t>Commission's position:</w:t>
      </w:r>
      <w:r w:rsidRPr="00FC0CF0">
        <w:rPr>
          <w:color w:val="000000"/>
          <w:sz w:val="22"/>
          <w:szCs w:val="22"/>
        </w:rPr>
        <w:t xml:space="preserve"> </w:t>
      </w:r>
      <w:r>
        <w:rPr>
          <w:color w:val="000000"/>
        </w:rPr>
        <w:t>Accepts all amendments.</w:t>
      </w:r>
      <w:bookmarkStart w:id="0" w:name="_GoBack"/>
      <w:bookmarkEnd w:id="0"/>
    </w:p>
    <w:p w:rsidR="008765BE" w:rsidRDefault="008765BE"/>
    <w:sectPr w:rsidR="00876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58"/>
    <w:rsid w:val="001E3737"/>
    <w:rsid w:val="003229F1"/>
    <w:rsid w:val="003B4D15"/>
    <w:rsid w:val="00510AD4"/>
    <w:rsid w:val="005762E3"/>
    <w:rsid w:val="007C1D88"/>
    <w:rsid w:val="008765BE"/>
    <w:rsid w:val="00AD2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ECD01-31F8-4AF9-B0EA-9089D718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IOANNOU Efrosyni</dc:creator>
  <cp:keywords/>
  <dc:description/>
  <cp:lastModifiedBy>IOANNOU Efrosyni</cp:lastModifiedBy>
  <cp:revision>2</cp:revision>
  <dcterms:created xsi:type="dcterms:W3CDTF">2021-02-12T14:24:00Z</dcterms:created>
  <dcterms:modified xsi:type="dcterms:W3CDTF">2021-02-12T14:24:00Z</dcterms:modified>
</cp:coreProperties>
</file>